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1E92F" w14:textId="00682395" w:rsidR="009D6641" w:rsidRPr="009D6641" w:rsidRDefault="005F4B9F" w:rsidP="00EC23BB">
      <w:pPr>
        <w:jc w:val="center"/>
        <w:rPr>
          <w:rFonts w:ascii="Verdana" w:hAnsi="Verdana"/>
          <w:b/>
          <w:color w:val="4472C4" w:themeColor="accent1"/>
          <w:sz w:val="44"/>
          <w:szCs w:val="44"/>
        </w:rPr>
      </w:pPr>
      <w:r w:rsidRPr="009D6641">
        <w:rPr>
          <w:rFonts w:ascii="Verdana" w:hAnsi="Verdana"/>
          <w:b/>
          <w:color w:val="4472C4" w:themeColor="accent1"/>
          <w:sz w:val="44"/>
          <w:szCs w:val="44"/>
        </w:rPr>
        <w:t>2</w:t>
      </w:r>
      <w:r w:rsidR="008F1924">
        <w:rPr>
          <w:rFonts w:ascii="Verdana" w:hAnsi="Verdana"/>
          <w:b/>
          <w:color w:val="4472C4" w:themeColor="accent1"/>
          <w:sz w:val="44"/>
          <w:szCs w:val="44"/>
        </w:rPr>
        <w:t>4</w:t>
      </w:r>
      <w:r w:rsidR="00EC23BB" w:rsidRPr="009D6641">
        <w:rPr>
          <w:rFonts w:ascii="Verdana" w:hAnsi="Verdana"/>
          <w:b/>
          <w:color w:val="4472C4" w:themeColor="accent1"/>
          <w:sz w:val="44"/>
          <w:szCs w:val="44"/>
        </w:rPr>
        <w:t xml:space="preserve"> </w:t>
      </w:r>
      <w:r w:rsidRPr="009D6641">
        <w:rPr>
          <w:rFonts w:ascii="Verdana" w:hAnsi="Verdana"/>
          <w:b/>
          <w:color w:val="4472C4" w:themeColor="accent1"/>
          <w:sz w:val="44"/>
          <w:szCs w:val="44"/>
        </w:rPr>
        <w:t xml:space="preserve">acciones destacadas </w:t>
      </w:r>
    </w:p>
    <w:p w14:paraId="2D8BC600" w14:textId="329B87AB" w:rsidR="005F4B9F" w:rsidRPr="009D6641" w:rsidRDefault="00EC23BB" w:rsidP="00EC23BB">
      <w:pPr>
        <w:jc w:val="center"/>
        <w:rPr>
          <w:rFonts w:ascii="Verdana" w:hAnsi="Verdana"/>
          <w:b/>
          <w:color w:val="4472C4" w:themeColor="accent1"/>
          <w:sz w:val="44"/>
          <w:szCs w:val="44"/>
        </w:rPr>
      </w:pPr>
      <w:r w:rsidRPr="009D6641">
        <w:rPr>
          <w:rFonts w:ascii="Verdana" w:hAnsi="Verdana"/>
          <w:b/>
          <w:color w:val="4472C4" w:themeColor="accent1"/>
          <w:sz w:val="44"/>
          <w:szCs w:val="44"/>
        </w:rPr>
        <w:t>de</w:t>
      </w:r>
      <w:r w:rsidR="009D6641" w:rsidRPr="009D6641">
        <w:rPr>
          <w:rFonts w:ascii="Verdana" w:hAnsi="Verdana"/>
          <w:b/>
          <w:color w:val="4472C4" w:themeColor="accent1"/>
          <w:sz w:val="44"/>
          <w:szCs w:val="44"/>
        </w:rPr>
        <w:t>l COFM en</w:t>
      </w:r>
      <w:r w:rsidR="005F4B9F" w:rsidRPr="009D6641">
        <w:rPr>
          <w:rFonts w:ascii="Verdana" w:hAnsi="Verdana"/>
          <w:b/>
          <w:color w:val="4472C4" w:themeColor="accent1"/>
          <w:sz w:val="44"/>
          <w:szCs w:val="44"/>
        </w:rPr>
        <w:t xml:space="preserve"> 2019</w:t>
      </w:r>
    </w:p>
    <w:p w14:paraId="2A041051" w14:textId="77777777" w:rsidR="009D6641" w:rsidRDefault="00D74E57" w:rsidP="00483A8E">
      <w:pPr>
        <w:jc w:val="both"/>
        <w:rPr>
          <w:rFonts w:ascii="Verdana" w:hAnsi="Verdana"/>
          <w:color w:val="000000"/>
        </w:rPr>
      </w:pPr>
      <w:r w:rsidRPr="00ED1823">
        <w:rPr>
          <w:rFonts w:ascii="Verdana" w:hAnsi="Verdana"/>
          <w:color w:val="000000"/>
        </w:rPr>
        <w:br/>
      </w:r>
    </w:p>
    <w:p w14:paraId="20341056" w14:textId="78F2B163" w:rsidR="00EC23BB" w:rsidRDefault="00D74E57" w:rsidP="00483A8E">
      <w:pPr>
        <w:jc w:val="both"/>
        <w:rPr>
          <w:rFonts w:ascii="Verdana" w:hAnsi="Verdana"/>
          <w:b/>
          <w:color w:val="00B050"/>
          <w:sz w:val="28"/>
          <w:szCs w:val="28"/>
        </w:rPr>
      </w:pPr>
      <w:r w:rsidRPr="00ED1823">
        <w:rPr>
          <w:rFonts w:ascii="Verdana" w:hAnsi="Verdana"/>
          <w:color w:val="000000"/>
        </w:rPr>
        <w:br/>
      </w:r>
    </w:p>
    <w:p w14:paraId="6EAD9816" w14:textId="77777777" w:rsidR="00F903CC" w:rsidRDefault="00F903CC" w:rsidP="00483A8E">
      <w:pPr>
        <w:jc w:val="both"/>
        <w:rPr>
          <w:rFonts w:ascii="Verdana" w:hAnsi="Verdana"/>
          <w:b/>
          <w:color w:val="00B050"/>
          <w:sz w:val="28"/>
          <w:szCs w:val="28"/>
        </w:rPr>
      </w:pPr>
    </w:p>
    <w:p w14:paraId="4E8AD4DA" w14:textId="26952EA7" w:rsidR="00F903CC" w:rsidRPr="009B6C3B" w:rsidRDefault="009B6C3B" w:rsidP="005C440C">
      <w:pPr>
        <w:jc w:val="right"/>
        <w:rPr>
          <w:rFonts w:ascii="Verdana" w:hAnsi="Verdana"/>
        </w:rPr>
      </w:pPr>
      <w:r w:rsidRPr="009B6C3B">
        <w:rPr>
          <w:rFonts w:ascii="Verdana" w:hAnsi="Verdana"/>
        </w:rPr>
        <w:t xml:space="preserve">Madrid, </w:t>
      </w:r>
      <w:r w:rsidR="008D74CB">
        <w:rPr>
          <w:rFonts w:ascii="Verdana" w:hAnsi="Verdana"/>
        </w:rPr>
        <w:t>2</w:t>
      </w:r>
      <w:r w:rsidR="005C440C">
        <w:rPr>
          <w:rFonts w:ascii="Verdana" w:hAnsi="Verdana"/>
        </w:rPr>
        <w:t>1 de enero de 2020</w:t>
      </w:r>
    </w:p>
    <w:p w14:paraId="4A38E8AE" w14:textId="77777777" w:rsidR="00F903CC" w:rsidRDefault="00F903CC" w:rsidP="00483A8E">
      <w:pPr>
        <w:jc w:val="both"/>
        <w:rPr>
          <w:rFonts w:ascii="Verdana" w:hAnsi="Verdana"/>
          <w:b/>
          <w:color w:val="00B050"/>
          <w:sz w:val="28"/>
          <w:szCs w:val="28"/>
        </w:rPr>
      </w:pPr>
    </w:p>
    <w:p w14:paraId="2187E333" w14:textId="77777777" w:rsidR="00F903CC" w:rsidRDefault="00F903CC" w:rsidP="00483A8E">
      <w:pPr>
        <w:jc w:val="both"/>
        <w:rPr>
          <w:rFonts w:ascii="Verdana" w:hAnsi="Verdana"/>
          <w:b/>
          <w:color w:val="00B050"/>
          <w:sz w:val="28"/>
          <w:szCs w:val="28"/>
        </w:rPr>
      </w:pPr>
    </w:p>
    <w:p w14:paraId="23E608FC" w14:textId="04433654" w:rsidR="00D74E57" w:rsidRPr="007050E5" w:rsidRDefault="00D74E57" w:rsidP="00483A8E">
      <w:pPr>
        <w:jc w:val="both"/>
        <w:rPr>
          <w:rFonts w:ascii="Verdana" w:hAnsi="Verdana"/>
          <w:b/>
          <w:bCs/>
          <w:color w:val="000000"/>
          <w:sz w:val="28"/>
          <w:szCs w:val="28"/>
        </w:rPr>
      </w:pPr>
      <w:r w:rsidRPr="007050E5">
        <w:rPr>
          <w:rFonts w:ascii="Verdana" w:hAnsi="Verdana"/>
          <w:b/>
          <w:color w:val="00B050"/>
          <w:sz w:val="28"/>
          <w:szCs w:val="28"/>
        </w:rPr>
        <w:t>1</w:t>
      </w:r>
      <w:r w:rsidR="00C46361" w:rsidRPr="007050E5">
        <w:rPr>
          <w:rFonts w:ascii="Verdana" w:hAnsi="Verdana"/>
          <w:b/>
          <w:color w:val="00B050"/>
          <w:sz w:val="28"/>
          <w:szCs w:val="28"/>
        </w:rPr>
        <w:t>.</w:t>
      </w:r>
      <w:r w:rsidR="00572FE6" w:rsidRPr="007050E5">
        <w:rPr>
          <w:rFonts w:ascii="Verdana" w:hAnsi="Verdana"/>
          <w:b/>
          <w:color w:val="00B050"/>
          <w:sz w:val="28"/>
          <w:szCs w:val="28"/>
        </w:rPr>
        <w:t xml:space="preserve"> </w:t>
      </w:r>
      <w:r w:rsidR="00503129" w:rsidRPr="007050E5">
        <w:rPr>
          <w:rFonts w:ascii="Verdana" w:hAnsi="Verdana"/>
          <w:b/>
          <w:bCs/>
          <w:color w:val="00B050"/>
          <w:sz w:val="28"/>
          <w:szCs w:val="28"/>
        </w:rPr>
        <w:t>Renovación del Concierto</w:t>
      </w:r>
      <w:r w:rsidR="007050E5" w:rsidRPr="007050E5">
        <w:rPr>
          <w:rFonts w:ascii="Verdana" w:hAnsi="Verdana"/>
          <w:b/>
          <w:bCs/>
          <w:color w:val="00B050"/>
          <w:sz w:val="28"/>
          <w:szCs w:val="28"/>
        </w:rPr>
        <w:t xml:space="preserve"> </w:t>
      </w:r>
      <w:r w:rsidRPr="007050E5">
        <w:rPr>
          <w:rFonts w:ascii="Verdana" w:hAnsi="Verdana"/>
          <w:b/>
          <w:bCs/>
          <w:color w:val="00B050"/>
          <w:sz w:val="28"/>
          <w:szCs w:val="28"/>
        </w:rPr>
        <w:t>entre la Consejería de Sanidad y el C</w:t>
      </w:r>
      <w:r w:rsidR="00483A8E" w:rsidRPr="007050E5">
        <w:rPr>
          <w:rFonts w:ascii="Verdana" w:hAnsi="Verdana"/>
          <w:b/>
          <w:bCs/>
          <w:color w:val="00B050"/>
          <w:sz w:val="28"/>
          <w:szCs w:val="28"/>
        </w:rPr>
        <w:t>OFM</w:t>
      </w:r>
    </w:p>
    <w:p w14:paraId="02E5CA8F" w14:textId="77777777" w:rsidR="007050E5" w:rsidRDefault="007050E5" w:rsidP="00483A8E">
      <w:pPr>
        <w:jc w:val="both"/>
        <w:rPr>
          <w:rFonts w:ascii="Verdana" w:hAnsi="Verdana"/>
          <w:b/>
          <w:bCs/>
          <w:color w:val="000000"/>
        </w:rPr>
      </w:pPr>
    </w:p>
    <w:p w14:paraId="7F49D176" w14:textId="6D8FCAC2" w:rsidR="007050E5" w:rsidRDefault="007050E5" w:rsidP="00483A8E">
      <w:pPr>
        <w:jc w:val="both"/>
        <w:rPr>
          <w:rFonts w:ascii="Verdana" w:hAnsi="Verdana"/>
        </w:rPr>
      </w:pPr>
      <w:r w:rsidRPr="007050E5">
        <w:rPr>
          <w:rFonts w:ascii="Verdana" w:hAnsi="Verdana"/>
        </w:rPr>
        <w:t xml:space="preserve">El Consejero de Sanidad de la Comunidad de Madrid, Enrique Ruiz Escudero, y el presidente del Colegio Oficial de Farmacéuticos de Madrid, Luis González Díez, </w:t>
      </w:r>
      <w:r w:rsidR="00EC23BB">
        <w:rPr>
          <w:rFonts w:ascii="Verdana" w:hAnsi="Verdana"/>
        </w:rPr>
        <w:t>suscribieron</w:t>
      </w:r>
      <w:r w:rsidRPr="007050E5">
        <w:rPr>
          <w:rFonts w:ascii="Verdana" w:hAnsi="Verdana"/>
        </w:rPr>
        <w:t xml:space="preserve"> el 20 de marzo la prórroga del Concierto de la prestación farmacéutica por un año más</w:t>
      </w:r>
      <w:bookmarkStart w:id="0" w:name="_GoBack"/>
      <w:bookmarkEnd w:id="0"/>
      <w:r w:rsidRPr="007050E5">
        <w:rPr>
          <w:rFonts w:ascii="Verdana" w:hAnsi="Verdana"/>
        </w:rPr>
        <w:t xml:space="preserve"> y acordaron además ampliar un año la vigencia del actual </w:t>
      </w:r>
      <w:r w:rsidRPr="008E3072">
        <w:rPr>
          <w:rFonts w:ascii="Verdana" w:hAnsi="Verdana"/>
          <w:i/>
        </w:rPr>
        <w:t>Convenio de colaboración</w:t>
      </w:r>
      <w:r w:rsidRPr="007050E5">
        <w:rPr>
          <w:rFonts w:ascii="Verdana" w:hAnsi="Verdana"/>
        </w:rPr>
        <w:t>, que fija las condiciones para la participación de las oficinas de farmacia en el sistema sanitario.</w:t>
      </w:r>
    </w:p>
    <w:p w14:paraId="1E7F1AE2" w14:textId="77777777" w:rsidR="00B9685A" w:rsidRDefault="00B9685A" w:rsidP="00483A8E">
      <w:pPr>
        <w:jc w:val="both"/>
        <w:rPr>
          <w:rFonts w:ascii="Verdana" w:hAnsi="Verdana"/>
        </w:rPr>
      </w:pPr>
    </w:p>
    <w:p w14:paraId="0D370049" w14:textId="7DC2B7EA" w:rsidR="00B9685A" w:rsidRPr="007050E5" w:rsidRDefault="008D74CB" w:rsidP="00483A8E">
      <w:pPr>
        <w:jc w:val="both"/>
        <w:rPr>
          <w:rFonts w:ascii="Verdana" w:hAnsi="Verdana"/>
        </w:rPr>
      </w:pPr>
      <w:hyperlink r:id="rId8" w:history="1">
        <w:r w:rsidR="00B9685A" w:rsidRPr="00B9685A">
          <w:rPr>
            <w:rStyle w:val="Hipervnculo"/>
            <w:rFonts w:ascii="Verdana" w:hAnsi="Verdana"/>
          </w:rPr>
          <w:t>Enlace a noticia</w:t>
        </w:r>
      </w:hyperlink>
    </w:p>
    <w:p w14:paraId="3BD7CB61" w14:textId="77777777" w:rsidR="007050E5" w:rsidRPr="007050E5" w:rsidRDefault="007050E5" w:rsidP="00483A8E">
      <w:pPr>
        <w:jc w:val="both"/>
        <w:rPr>
          <w:rFonts w:ascii="Verdana" w:hAnsi="Verdana"/>
        </w:rPr>
      </w:pPr>
    </w:p>
    <w:p w14:paraId="7B723A25" w14:textId="3B3BA820" w:rsidR="00ED1823" w:rsidRDefault="00ED1823" w:rsidP="00483A8E">
      <w:pPr>
        <w:jc w:val="both"/>
        <w:rPr>
          <w:rFonts w:ascii="Verdana" w:hAnsi="Verdana"/>
          <w:b/>
          <w:bCs/>
          <w:color w:val="000000"/>
        </w:rPr>
      </w:pPr>
    </w:p>
    <w:p w14:paraId="25F77A96" w14:textId="682D88F6" w:rsidR="00D74E57" w:rsidRPr="008E3072" w:rsidRDefault="00D74E57" w:rsidP="00483A8E">
      <w:pPr>
        <w:jc w:val="both"/>
        <w:rPr>
          <w:rFonts w:ascii="Verdana" w:hAnsi="Verdana"/>
          <w:b/>
          <w:bCs/>
          <w:color w:val="00B050"/>
          <w:sz w:val="28"/>
          <w:szCs w:val="28"/>
        </w:rPr>
      </w:pPr>
      <w:r w:rsidRPr="008E3072">
        <w:rPr>
          <w:rFonts w:ascii="Verdana" w:hAnsi="Verdana"/>
          <w:b/>
          <w:bCs/>
          <w:color w:val="00B050"/>
          <w:sz w:val="28"/>
          <w:szCs w:val="28"/>
        </w:rPr>
        <w:t>2</w:t>
      </w:r>
      <w:r w:rsidR="00C46361" w:rsidRPr="008E3072">
        <w:rPr>
          <w:rFonts w:ascii="Verdana" w:hAnsi="Verdana"/>
          <w:b/>
          <w:bCs/>
          <w:color w:val="00B050"/>
          <w:sz w:val="28"/>
          <w:szCs w:val="28"/>
        </w:rPr>
        <w:t>.</w:t>
      </w:r>
      <w:r w:rsidRPr="008E3072">
        <w:rPr>
          <w:rFonts w:ascii="Verdana" w:hAnsi="Verdana"/>
          <w:b/>
          <w:bCs/>
          <w:color w:val="00B050"/>
          <w:sz w:val="28"/>
          <w:szCs w:val="28"/>
        </w:rPr>
        <w:t xml:space="preserve"> Renovación del Convenio sobre servicios entre la Consejería de Sanidad y el </w:t>
      </w:r>
      <w:r w:rsidR="00483A8E" w:rsidRPr="008E3072">
        <w:rPr>
          <w:rFonts w:ascii="Verdana" w:hAnsi="Verdana"/>
          <w:b/>
          <w:bCs/>
          <w:color w:val="00B050"/>
          <w:sz w:val="28"/>
          <w:szCs w:val="28"/>
        </w:rPr>
        <w:t>COFM</w:t>
      </w:r>
    </w:p>
    <w:p w14:paraId="22269E17" w14:textId="77777777" w:rsidR="00DE2568" w:rsidRPr="00ED1823" w:rsidRDefault="00DE2568" w:rsidP="00483A8E">
      <w:pPr>
        <w:pStyle w:val="Ttulo2"/>
        <w:spacing w:before="0" w:beforeAutospacing="0" w:after="150" w:afterAutospacing="0" w:line="288" w:lineRule="atLeast"/>
        <w:jc w:val="both"/>
        <w:rPr>
          <w:rFonts w:ascii="Verdana" w:hAnsi="Verdana"/>
          <w:color w:val="000000"/>
          <w:sz w:val="24"/>
          <w:szCs w:val="24"/>
        </w:rPr>
      </w:pPr>
    </w:p>
    <w:p w14:paraId="22D1C281" w14:textId="07FAF5A1" w:rsidR="001B0D7E" w:rsidRPr="008E3072" w:rsidRDefault="008E3072" w:rsidP="00483A8E">
      <w:pPr>
        <w:jc w:val="both"/>
        <w:rPr>
          <w:rFonts w:ascii="Verdana" w:hAnsi="Verdana"/>
          <w:b/>
          <w:bCs/>
        </w:rPr>
      </w:pPr>
      <w:r w:rsidRPr="008E3072">
        <w:rPr>
          <w:rFonts w:ascii="Verdana" w:hAnsi="Verdana"/>
        </w:rPr>
        <w:t xml:space="preserve">El consejero y el presidente del Colegio acordaron prorrogar un año más el </w:t>
      </w:r>
      <w:r w:rsidRPr="008E3072">
        <w:rPr>
          <w:rFonts w:ascii="Verdana" w:hAnsi="Verdana"/>
          <w:i/>
        </w:rPr>
        <w:t>Convenio de colaboración</w:t>
      </w:r>
      <w:r w:rsidRPr="008E3072">
        <w:rPr>
          <w:rFonts w:ascii="Verdana" w:hAnsi="Verdana"/>
        </w:rPr>
        <w:t>. Firmado el 4 de marzo de 2016, este acuerdo reconoce el carácter de establecimiento sanitario de las oficinas de farmacia y recoge, entre otros contenidos, su régimen de participación en actividades informativas a la población, así como en todas aquellas relacionadas “con la promoción, prevención y educación para la salud de los ciudadanos que se diseñen, y en particular, en el desarrollo de campañas sanitarias, en el seguimiento a pacientes, en la detección precoz de patologías, en su prevención y en la promoción de estilos de vida saludable, todo ello en apoyo al Sistema”.</w:t>
      </w:r>
    </w:p>
    <w:p w14:paraId="130EAFF2" w14:textId="3F147D92" w:rsidR="00B9685A" w:rsidRDefault="00D74E57" w:rsidP="00B9685A">
      <w:pPr>
        <w:jc w:val="both"/>
        <w:rPr>
          <w:rStyle w:val="Hipervnculo"/>
          <w:rFonts w:ascii="Verdana" w:hAnsi="Verdana"/>
        </w:rPr>
      </w:pPr>
      <w:r w:rsidRPr="00ED1823">
        <w:rPr>
          <w:rFonts w:ascii="Verdana" w:hAnsi="Verdana"/>
          <w:color w:val="000000"/>
        </w:rPr>
        <w:br/>
      </w:r>
      <w:hyperlink r:id="rId9" w:history="1">
        <w:r w:rsidR="00B9685A" w:rsidRPr="00B9685A">
          <w:rPr>
            <w:rStyle w:val="Hipervnculo"/>
            <w:rFonts w:ascii="Verdana" w:hAnsi="Verdana"/>
          </w:rPr>
          <w:t>Enlace a noticia</w:t>
        </w:r>
      </w:hyperlink>
    </w:p>
    <w:p w14:paraId="102223BB" w14:textId="08C180AC" w:rsidR="00F903CC" w:rsidRDefault="00F903CC" w:rsidP="00B9685A">
      <w:pPr>
        <w:jc w:val="both"/>
        <w:rPr>
          <w:rStyle w:val="Hipervnculo"/>
          <w:rFonts w:ascii="Verdana" w:hAnsi="Verdana"/>
        </w:rPr>
      </w:pPr>
    </w:p>
    <w:p w14:paraId="027201C2" w14:textId="6ABA1696" w:rsidR="00F903CC" w:rsidRDefault="00F903CC" w:rsidP="00B9685A">
      <w:pPr>
        <w:jc w:val="both"/>
        <w:rPr>
          <w:rStyle w:val="Hipervnculo"/>
          <w:rFonts w:ascii="Verdana" w:hAnsi="Verdana"/>
        </w:rPr>
      </w:pPr>
    </w:p>
    <w:p w14:paraId="000171A8" w14:textId="5271F97F" w:rsidR="00F903CC" w:rsidRDefault="00F903CC" w:rsidP="00B9685A">
      <w:pPr>
        <w:jc w:val="both"/>
        <w:rPr>
          <w:rStyle w:val="Hipervnculo"/>
          <w:rFonts w:ascii="Verdana" w:hAnsi="Verdana"/>
        </w:rPr>
      </w:pPr>
    </w:p>
    <w:p w14:paraId="797D5134" w14:textId="57A13E50" w:rsidR="00F903CC" w:rsidRDefault="00F903CC" w:rsidP="00B9685A">
      <w:pPr>
        <w:jc w:val="both"/>
        <w:rPr>
          <w:rStyle w:val="Hipervnculo"/>
          <w:rFonts w:ascii="Verdana" w:hAnsi="Verdana"/>
        </w:rPr>
      </w:pPr>
    </w:p>
    <w:p w14:paraId="5FE057CE" w14:textId="77777777" w:rsidR="00F903CC" w:rsidRPr="007050E5" w:rsidRDefault="00F903CC" w:rsidP="00B9685A">
      <w:pPr>
        <w:jc w:val="both"/>
        <w:rPr>
          <w:rFonts w:ascii="Verdana" w:hAnsi="Verdana"/>
        </w:rPr>
      </w:pPr>
    </w:p>
    <w:p w14:paraId="617CFD4F" w14:textId="7AADB2DB" w:rsidR="00B9685A" w:rsidRDefault="00B9685A">
      <w:pPr>
        <w:spacing w:after="160" w:line="259" w:lineRule="auto"/>
        <w:rPr>
          <w:rFonts w:ascii="Verdana" w:hAnsi="Verdana"/>
          <w:b/>
          <w:bCs/>
          <w:color w:val="00B050"/>
          <w:sz w:val="28"/>
          <w:szCs w:val="28"/>
        </w:rPr>
      </w:pPr>
    </w:p>
    <w:p w14:paraId="15D6F82C" w14:textId="574086B7" w:rsidR="001B0D7E" w:rsidRPr="00ED1823" w:rsidRDefault="00D74E57" w:rsidP="00483A8E">
      <w:pPr>
        <w:jc w:val="both"/>
        <w:rPr>
          <w:rFonts w:ascii="Verdana" w:hAnsi="Verdana"/>
          <w:b/>
          <w:bCs/>
          <w:color w:val="000000"/>
        </w:rPr>
      </w:pPr>
      <w:r w:rsidRPr="004004EF">
        <w:rPr>
          <w:rFonts w:ascii="Verdana" w:hAnsi="Verdana"/>
          <w:b/>
          <w:bCs/>
          <w:color w:val="00B050"/>
          <w:sz w:val="28"/>
          <w:szCs w:val="28"/>
        </w:rPr>
        <w:t>3</w:t>
      </w:r>
      <w:r w:rsidR="00C46361" w:rsidRPr="004004EF">
        <w:rPr>
          <w:rFonts w:ascii="Verdana" w:hAnsi="Verdana"/>
          <w:b/>
          <w:bCs/>
          <w:color w:val="00B050"/>
          <w:sz w:val="28"/>
          <w:szCs w:val="28"/>
        </w:rPr>
        <w:t>.</w:t>
      </w:r>
      <w:r w:rsidR="001B0D7E" w:rsidRPr="004004EF">
        <w:rPr>
          <w:rFonts w:ascii="Verdana" w:hAnsi="Verdana"/>
          <w:b/>
          <w:bCs/>
          <w:color w:val="00B050"/>
          <w:sz w:val="28"/>
          <w:szCs w:val="28"/>
        </w:rPr>
        <w:t xml:space="preserve"> </w:t>
      </w:r>
      <w:r w:rsidRPr="004004EF">
        <w:rPr>
          <w:rFonts w:ascii="Verdana" w:hAnsi="Verdana"/>
          <w:b/>
          <w:bCs/>
          <w:color w:val="00B050"/>
          <w:sz w:val="28"/>
          <w:szCs w:val="28"/>
        </w:rPr>
        <w:t>Subvención de la VPN para las farmacias</w:t>
      </w:r>
    </w:p>
    <w:p w14:paraId="59B7E7DF" w14:textId="180F97D5" w:rsidR="004004EF" w:rsidRDefault="00D74E57" w:rsidP="004004EF">
      <w:pPr>
        <w:pStyle w:val="NormalWeb"/>
        <w:spacing w:before="0" w:beforeAutospacing="0" w:after="0" w:afterAutospacing="0" w:line="360" w:lineRule="atLeast"/>
        <w:jc w:val="both"/>
        <w:rPr>
          <w:rFonts w:ascii="Verdana" w:hAnsi="Verdana" w:cs="Arial"/>
        </w:rPr>
      </w:pPr>
      <w:r w:rsidRPr="00ED1823">
        <w:rPr>
          <w:rFonts w:ascii="Verdana" w:hAnsi="Verdana"/>
          <w:b/>
          <w:bCs/>
          <w:color w:val="000000"/>
        </w:rPr>
        <w:br/>
      </w:r>
      <w:r w:rsidR="004004EF" w:rsidRPr="004004EF">
        <w:rPr>
          <w:rFonts w:ascii="Verdana" w:hAnsi="Verdana" w:cs="Arial"/>
        </w:rPr>
        <w:t>El Gobierno de la Comunidad de Madrid autorizó</w:t>
      </w:r>
      <w:r w:rsidR="00EC23BB">
        <w:rPr>
          <w:rFonts w:ascii="Verdana" w:hAnsi="Verdana" w:cs="Arial"/>
        </w:rPr>
        <w:t>,</w:t>
      </w:r>
      <w:r w:rsidR="004004EF" w:rsidRPr="004004EF">
        <w:rPr>
          <w:rFonts w:ascii="Verdana" w:hAnsi="Verdana" w:cs="Arial"/>
        </w:rPr>
        <w:t xml:space="preserve"> el 25 de junio</w:t>
      </w:r>
      <w:r w:rsidR="00EC23BB">
        <w:rPr>
          <w:rFonts w:ascii="Verdana" w:hAnsi="Verdana" w:cs="Arial"/>
        </w:rPr>
        <w:t>,</w:t>
      </w:r>
      <w:r w:rsidR="004004EF" w:rsidRPr="004004EF">
        <w:rPr>
          <w:rFonts w:ascii="Verdana" w:hAnsi="Verdana" w:cs="Arial"/>
        </w:rPr>
        <w:t xml:space="preserve"> la concesión de una subvención por importe de un millón de euros al Colegio Oficial de Farmacéuticos de Madrid para contribuir a los costes de comunicaciones e infraestructuras informáticas derivados de la implantación de la receta electrónica en la Comunidad de Madrid. El importe aprobado permitió cubrir los gastos de receta electrónica de junio a diciembre. La ayuda se repercutió a todas las oficinas de farmacia y contribuirá a reducir los gastos de facturación de los colegiados, uno de los objetivos de la actual Junta de Gobierno.</w:t>
      </w:r>
    </w:p>
    <w:p w14:paraId="5F38DE09" w14:textId="77777777" w:rsidR="004004EF" w:rsidRDefault="004004EF" w:rsidP="004004EF">
      <w:pPr>
        <w:pStyle w:val="NormalWeb"/>
        <w:spacing w:before="0" w:beforeAutospacing="0" w:after="0" w:afterAutospacing="0" w:line="360" w:lineRule="atLeast"/>
        <w:jc w:val="both"/>
        <w:rPr>
          <w:rFonts w:ascii="Verdana" w:hAnsi="Verdana" w:cs="Arial"/>
        </w:rPr>
      </w:pPr>
    </w:p>
    <w:p w14:paraId="23AAED0B" w14:textId="7B55F83C" w:rsidR="004004EF" w:rsidRPr="004004EF" w:rsidRDefault="008D74CB" w:rsidP="004004EF">
      <w:pPr>
        <w:pStyle w:val="NormalWeb"/>
        <w:spacing w:before="0" w:beforeAutospacing="0" w:after="0" w:afterAutospacing="0" w:line="360" w:lineRule="atLeast"/>
        <w:jc w:val="both"/>
        <w:rPr>
          <w:rFonts w:ascii="Verdana" w:hAnsi="Verdana" w:cs="Arial"/>
          <w:color w:val="273F35"/>
        </w:rPr>
      </w:pPr>
      <w:hyperlink r:id="rId10" w:history="1">
        <w:r w:rsidR="004004EF" w:rsidRPr="004004EF">
          <w:rPr>
            <w:rStyle w:val="Hipervnculo"/>
            <w:rFonts w:ascii="Verdana" w:hAnsi="Verdana" w:cs="Arial"/>
          </w:rPr>
          <w:t>Enlace a noticia</w:t>
        </w:r>
      </w:hyperlink>
    </w:p>
    <w:p w14:paraId="47025852" w14:textId="77777777" w:rsidR="00ED1823" w:rsidRDefault="00ED1823" w:rsidP="00483A8E">
      <w:pPr>
        <w:jc w:val="both"/>
        <w:rPr>
          <w:rFonts w:ascii="Verdana" w:hAnsi="Verdana"/>
          <w:color w:val="000000"/>
        </w:rPr>
      </w:pPr>
    </w:p>
    <w:p w14:paraId="697CC90E" w14:textId="77777777" w:rsidR="00162311" w:rsidRDefault="00162311">
      <w:pPr>
        <w:spacing w:after="160" w:line="259" w:lineRule="auto"/>
        <w:rPr>
          <w:rFonts w:ascii="Verdana" w:hAnsi="Verdana"/>
          <w:color w:val="000000"/>
        </w:rPr>
      </w:pPr>
    </w:p>
    <w:p w14:paraId="72FB6089" w14:textId="40030DEB" w:rsidR="00572FE6" w:rsidRPr="00162311" w:rsidRDefault="00D74E57" w:rsidP="00483A8E">
      <w:pPr>
        <w:jc w:val="both"/>
        <w:rPr>
          <w:rFonts w:ascii="Verdana" w:hAnsi="Verdana"/>
          <w:b/>
          <w:bCs/>
          <w:color w:val="00B050"/>
          <w:sz w:val="28"/>
          <w:szCs w:val="28"/>
        </w:rPr>
      </w:pPr>
      <w:r w:rsidRPr="00162311">
        <w:rPr>
          <w:rFonts w:ascii="Verdana" w:hAnsi="Verdana"/>
          <w:b/>
          <w:color w:val="00B050"/>
          <w:sz w:val="28"/>
          <w:szCs w:val="28"/>
        </w:rPr>
        <w:t>4</w:t>
      </w:r>
      <w:r w:rsidR="00C46361" w:rsidRPr="00162311">
        <w:rPr>
          <w:rFonts w:ascii="Verdana" w:hAnsi="Verdana"/>
          <w:b/>
          <w:color w:val="00B050"/>
          <w:sz w:val="28"/>
          <w:szCs w:val="28"/>
        </w:rPr>
        <w:t>.</w:t>
      </w:r>
      <w:r w:rsidR="00572FE6" w:rsidRPr="00162311">
        <w:rPr>
          <w:rFonts w:ascii="Verdana" w:hAnsi="Verdana"/>
          <w:b/>
          <w:color w:val="00B050"/>
          <w:sz w:val="28"/>
          <w:szCs w:val="28"/>
        </w:rPr>
        <w:t xml:space="preserve"> </w:t>
      </w:r>
      <w:r w:rsidR="00572FE6" w:rsidRPr="00162311">
        <w:rPr>
          <w:rFonts w:ascii="Verdana" w:hAnsi="Verdana"/>
          <w:b/>
          <w:bCs/>
          <w:color w:val="00B050"/>
          <w:sz w:val="28"/>
          <w:szCs w:val="28"/>
        </w:rPr>
        <w:t xml:space="preserve">Primer Mapa Competencial definido para la Oficina de Farmacia </w:t>
      </w:r>
    </w:p>
    <w:p w14:paraId="4FB0B448" w14:textId="77777777" w:rsidR="00F265E4" w:rsidRDefault="00F265E4" w:rsidP="00F100A9">
      <w:pPr>
        <w:pStyle w:val="NormalWeb"/>
        <w:spacing w:before="0" w:beforeAutospacing="0" w:after="225" w:afterAutospacing="0" w:line="360" w:lineRule="atLeast"/>
        <w:jc w:val="both"/>
        <w:rPr>
          <w:rFonts w:ascii="Verdana" w:hAnsi="Verdana"/>
        </w:rPr>
      </w:pPr>
    </w:p>
    <w:p w14:paraId="0A25E818" w14:textId="2975B965" w:rsidR="00317A17" w:rsidRPr="00F100A9" w:rsidRDefault="00F100A9" w:rsidP="00317A17">
      <w:pPr>
        <w:pStyle w:val="NormalWeb"/>
        <w:spacing w:before="0" w:beforeAutospacing="0" w:after="225" w:afterAutospacing="0" w:line="360" w:lineRule="atLeast"/>
        <w:jc w:val="both"/>
        <w:rPr>
          <w:rFonts w:ascii="Verdana" w:hAnsi="Verdana"/>
        </w:rPr>
      </w:pPr>
      <w:r w:rsidRPr="00F100A9">
        <w:rPr>
          <w:rFonts w:ascii="Verdana" w:hAnsi="Verdana"/>
        </w:rPr>
        <w:t>El presidente del COFM, Luis González Díez, y el doctor Julio Zarco firmaron</w:t>
      </w:r>
      <w:r w:rsidR="00EC23BB">
        <w:rPr>
          <w:rFonts w:ascii="Verdana" w:hAnsi="Verdana"/>
        </w:rPr>
        <w:t>,</w:t>
      </w:r>
      <w:r w:rsidRPr="00F100A9">
        <w:rPr>
          <w:rFonts w:ascii="Verdana" w:hAnsi="Verdana"/>
        </w:rPr>
        <w:t xml:space="preserve"> el 6 de mayo</w:t>
      </w:r>
      <w:r w:rsidR="00EC23BB">
        <w:rPr>
          <w:rFonts w:ascii="Verdana" w:hAnsi="Verdana"/>
        </w:rPr>
        <w:t>,</w:t>
      </w:r>
      <w:r w:rsidRPr="00F100A9">
        <w:rPr>
          <w:rFonts w:ascii="Verdana" w:hAnsi="Verdana"/>
        </w:rPr>
        <w:t xml:space="preserve"> el contrato para diseñar el </w:t>
      </w:r>
      <w:r w:rsidRPr="00F100A9">
        <w:rPr>
          <w:rStyle w:val="nfasis"/>
          <w:rFonts w:ascii="Verdana" w:hAnsi="Verdana"/>
          <w:bdr w:val="none" w:sz="0" w:space="0" w:color="auto" w:frame="1"/>
        </w:rPr>
        <w:t>Mapa Competencial</w:t>
      </w:r>
      <w:r w:rsidRPr="00F100A9">
        <w:rPr>
          <w:rFonts w:ascii="Verdana" w:hAnsi="Verdana"/>
        </w:rPr>
        <w:t> y desarrollar el </w:t>
      </w:r>
      <w:r w:rsidRPr="00F100A9">
        <w:rPr>
          <w:rStyle w:val="nfasis"/>
          <w:rFonts w:ascii="Verdana" w:hAnsi="Verdana"/>
          <w:bdr w:val="none" w:sz="0" w:space="0" w:color="auto" w:frame="1"/>
        </w:rPr>
        <w:t>Proyecto ECOE-COFM</w:t>
      </w:r>
      <w:r w:rsidRPr="00F100A9">
        <w:rPr>
          <w:rFonts w:ascii="Verdana" w:hAnsi="Verdana"/>
        </w:rPr>
        <w:t>, con el compromiso de concluirlo antes del 31 de diciembre de 2019.</w:t>
      </w:r>
      <w:r w:rsidR="00317A17">
        <w:rPr>
          <w:rFonts w:ascii="Verdana" w:hAnsi="Verdana"/>
        </w:rPr>
        <w:t xml:space="preserve"> </w:t>
      </w:r>
      <w:r w:rsidR="00317A17" w:rsidRPr="00F100A9">
        <w:rPr>
          <w:rFonts w:ascii="Verdana" w:hAnsi="Verdana"/>
        </w:rPr>
        <w:t>Con esta iniciativa, la corporación madrileña se conv</w:t>
      </w:r>
      <w:r w:rsidR="00317A17">
        <w:rPr>
          <w:rFonts w:ascii="Verdana" w:hAnsi="Verdana"/>
        </w:rPr>
        <w:t>ierte</w:t>
      </w:r>
      <w:r w:rsidR="00317A17" w:rsidRPr="00F100A9">
        <w:rPr>
          <w:rFonts w:ascii="Verdana" w:hAnsi="Verdana"/>
        </w:rPr>
        <w:t xml:space="preserve"> en el primer colegio farmacéutico en España preparado para evaluar y certificar de forma periódica las competencias profesionales de sus colegiados.</w:t>
      </w:r>
    </w:p>
    <w:p w14:paraId="1F3FEFF6" w14:textId="3E82AE68" w:rsidR="00F100A9" w:rsidRPr="00F100A9" w:rsidRDefault="008D74CB" w:rsidP="00F100A9">
      <w:pPr>
        <w:pStyle w:val="NormalWeb"/>
        <w:spacing w:before="0" w:beforeAutospacing="0" w:after="0" w:afterAutospacing="0" w:line="360" w:lineRule="atLeast"/>
        <w:jc w:val="both"/>
        <w:rPr>
          <w:rFonts w:ascii="Verdana" w:hAnsi="Verdana"/>
        </w:rPr>
      </w:pPr>
      <w:hyperlink r:id="rId11" w:history="1">
        <w:r w:rsidR="00F100A9" w:rsidRPr="00F100A9">
          <w:rPr>
            <w:rStyle w:val="Hipervnculo"/>
            <w:rFonts w:ascii="Verdana" w:hAnsi="Verdana"/>
          </w:rPr>
          <w:t>Enlace a noticia</w:t>
        </w:r>
      </w:hyperlink>
    </w:p>
    <w:p w14:paraId="611E8A97" w14:textId="77777777" w:rsidR="00F100A9" w:rsidRPr="00F100A9" w:rsidRDefault="00F100A9" w:rsidP="00F100A9">
      <w:pPr>
        <w:pStyle w:val="NormalWeb"/>
        <w:spacing w:before="0" w:beforeAutospacing="0" w:after="0" w:afterAutospacing="0" w:line="360" w:lineRule="atLeast"/>
        <w:jc w:val="both"/>
        <w:rPr>
          <w:rFonts w:ascii="Verdana" w:hAnsi="Verdana"/>
        </w:rPr>
      </w:pPr>
    </w:p>
    <w:p w14:paraId="6B238DB7" w14:textId="3188162F" w:rsidR="00D74E57" w:rsidRPr="00F100A9" w:rsidRDefault="00572FE6" w:rsidP="00483A8E">
      <w:pPr>
        <w:jc w:val="both"/>
        <w:rPr>
          <w:rFonts w:ascii="Verdana" w:hAnsi="Verdana"/>
          <w:b/>
          <w:bCs/>
          <w:color w:val="00B050"/>
          <w:sz w:val="28"/>
          <w:szCs w:val="28"/>
        </w:rPr>
      </w:pPr>
      <w:r w:rsidRPr="00F100A9">
        <w:rPr>
          <w:rFonts w:ascii="Verdana" w:hAnsi="Verdana"/>
          <w:b/>
          <w:color w:val="00B050"/>
          <w:sz w:val="28"/>
          <w:szCs w:val="28"/>
        </w:rPr>
        <w:t>5</w:t>
      </w:r>
      <w:r w:rsidR="00C46361" w:rsidRPr="00F100A9">
        <w:rPr>
          <w:rFonts w:ascii="Verdana" w:hAnsi="Verdana"/>
          <w:b/>
          <w:color w:val="00B050"/>
          <w:sz w:val="28"/>
          <w:szCs w:val="28"/>
        </w:rPr>
        <w:t>.</w:t>
      </w:r>
      <w:r w:rsidR="00D74E57" w:rsidRPr="00F100A9">
        <w:rPr>
          <w:rFonts w:ascii="Verdana" w:hAnsi="Verdana"/>
          <w:b/>
          <w:color w:val="00B050"/>
          <w:sz w:val="28"/>
          <w:szCs w:val="28"/>
        </w:rPr>
        <w:t xml:space="preserve"> </w:t>
      </w:r>
      <w:r w:rsidR="00D74E57" w:rsidRPr="00F100A9">
        <w:rPr>
          <w:rFonts w:ascii="Verdana" w:hAnsi="Verdana"/>
          <w:b/>
          <w:bCs/>
          <w:color w:val="00B050"/>
          <w:sz w:val="28"/>
          <w:szCs w:val="28"/>
        </w:rPr>
        <w:t xml:space="preserve">Recertificación en competencias de los primeros 40 farmacéuticos </w:t>
      </w:r>
      <w:r w:rsidR="00483A8E" w:rsidRPr="00F100A9">
        <w:rPr>
          <w:rFonts w:ascii="Verdana" w:hAnsi="Verdana"/>
          <w:b/>
          <w:bCs/>
          <w:color w:val="00B050"/>
          <w:sz w:val="28"/>
          <w:szCs w:val="28"/>
        </w:rPr>
        <w:t>de Madrid</w:t>
      </w:r>
    </w:p>
    <w:p w14:paraId="4E00A48F" w14:textId="77777777" w:rsidR="009538E0" w:rsidRPr="00ED1823" w:rsidRDefault="009538E0" w:rsidP="00483A8E">
      <w:pPr>
        <w:jc w:val="both"/>
        <w:rPr>
          <w:rFonts w:ascii="Verdana" w:hAnsi="Verdana"/>
          <w:b/>
          <w:bCs/>
          <w:color w:val="000000"/>
        </w:rPr>
      </w:pPr>
    </w:p>
    <w:p w14:paraId="3E4DFA29" w14:textId="1974E30E" w:rsidR="00F100A9" w:rsidRDefault="00F100A9" w:rsidP="00F100A9">
      <w:pPr>
        <w:pStyle w:val="NormalWeb"/>
        <w:spacing w:before="0" w:beforeAutospacing="0" w:after="225" w:afterAutospacing="0" w:line="360" w:lineRule="atLeast"/>
        <w:jc w:val="both"/>
        <w:rPr>
          <w:rFonts w:ascii="Verdana" w:hAnsi="Verdana"/>
        </w:rPr>
      </w:pPr>
      <w:r w:rsidRPr="00F100A9">
        <w:rPr>
          <w:rFonts w:ascii="Verdana" w:hAnsi="Verdana"/>
        </w:rPr>
        <w:t>La profesión farmacéutica vivió</w:t>
      </w:r>
      <w:r w:rsidR="00EC23BB">
        <w:rPr>
          <w:rFonts w:ascii="Verdana" w:hAnsi="Verdana"/>
        </w:rPr>
        <w:t>,</w:t>
      </w:r>
      <w:r w:rsidRPr="00F100A9">
        <w:rPr>
          <w:rFonts w:ascii="Verdana" w:hAnsi="Verdana"/>
        </w:rPr>
        <w:t xml:space="preserve"> el 26 de octubre</w:t>
      </w:r>
      <w:r w:rsidR="00EC23BB">
        <w:rPr>
          <w:rFonts w:ascii="Verdana" w:hAnsi="Verdana"/>
        </w:rPr>
        <w:t>,</w:t>
      </w:r>
      <w:r w:rsidRPr="00F100A9">
        <w:rPr>
          <w:rFonts w:ascii="Verdana" w:hAnsi="Verdana"/>
        </w:rPr>
        <w:t xml:space="preserve"> un antes y un después con dos grandes logros: la edición del primer Mapa Competencial y la Recertificación de sus profesionales de Oficina de Farmacia en pos de la mejora continua en el camino hacia la excelencia. Tras año y medio de andadura del Grupo de Trabajo del Colegio Oficial de Farmacéuticos de Madrid, formado por 16 farmacéuticos ejercientes </w:t>
      </w:r>
      <w:r w:rsidRPr="00F100A9">
        <w:rPr>
          <w:rFonts w:ascii="Verdana" w:hAnsi="Verdana"/>
        </w:rPr>
        <w:lastRenderedPageBreak/>
        <w:t>en Oficina de Farmacia y coordinado por la vocal de Docencia-Investigación, Pilar Varela, junto con la sociedad científica S</w:t>
      </w:r>
      <w:r>
        <w:rPr>
          <w:rFonts w:ascii="Verdana" w:hAnsi="Verdana"/>
        </w:rPr>
        <w:t xml:space="preserve">efac, </w:t>
      </w:r>
      <w:r w:rsidRPr="00F100A9">
        <w:rPr>
          <w:rFonts w:ascii="Verdana" w:hAnsi="Verdana"/>
        </w:rPr>
        <w:t xml:space="preserve">el Mapa Competencial es ya una realidad. </w:t>
      </w:r>
    </w:p>
    <w:p w14:paraId="38CEE381" w14:textId="09C355C5" w:rsidR="00F100A9" w:rsidRPr="00F100A9" w:rsidRDefault="008D74CB" w:rsidP="00F100A9">
      <w:pPr>
        <w:pStyle w:val="NormalWeb"/>
        <w:spacing w:before="0" w:beforeAutospacing="0" w:after="225" w:afterAutospacing="0" w:line="360" w:lineRule="atLeast"/>
        <w:jc w:val="both"/>
        <w:rPr>
          <w:rFonts w:ascii="Verdana" w:hAnsi="Verdana"/>
        </w:rPr>
      </w:pPr>
      <w:hyperlink r:id="rId12" w:history="1">
        <w:r w:rsidR="00F100A9" w:rsidRPr="00F100A9">
          <w:rPr>
            <w:rStyle w:val="Hipervnculo"/>
            <w:rFonts w:ascii="Verdana" w:hAnsi="Verdana"/>
          </w:rPr>
          <w:t>Enlace a noticia</w:t>
        </w:r>
      </w:hyperlink>
    </w:p>
    <w:p w14:paraId="2119A1EB" w14:textId="77777777" w:rsidR="009538E0" w:rsidRPr="00ED1823" w:rsidRDefault="009538E0" w:rsidP="00483A8E">
      <w:pPr>
        <w:jc w:val="both"/>
        <w:rPr>
          <w:rFonts w:ascii="Verdana" w:hAnsi="Verdana"/>
          <w:color w:val="000000"/>
        </w:rPr>
      </w:pPr>
    </w:p>
    <w:p w14:paraId="6BB3A3EA" w14:textId="683C1DF0" w:rsidR="00D74E57" w:rsidRPr="00F100A9" w:rsidRDefault="00D74E57" w:rsidP="00483A8E">
      <w:pPr>
        <w:jc w:val="both"/>
        <w:rPr>
          <w:rFonts w:ascii="Verdana" w:hAnsi="Verdana"/>
          <w:b/>
          <w:color w:val="000000"/>
          <w:sz w:val="28"/>
          <w:szCs w:val="28"/>
        </w:rPr>
      </w:pPr>
      <w:r w:rsidRPr="00F100A9">
        <w:rPr>
          <w:rFonts w:ascii="Verdana" w:hAnsi="Verdana"/>
          <w:b/>
          <w:color w:val="00B050"/>
          <w:sz w:val="28"/>
          <w:szCs w:val="28"/>
        </w:rPr>
        <w:t>6</w:t>
      </w:r>
      <w:r w:rsidR="00C46361" w:rsidRPr="00F100A9">
        <w:rPr>
          <w:rFonts w:ascii="Verdana" w:hAnsi="Verdana"/>
          <w:b/>
          <w:color w:val="00B050"/>
          <w:sz w:val="28"/>
          <w:szCs w:val="28"/>
        </w:rPr>
        <w:t xml:space="preserve">. </w:t>
      </w:r>
      <w:r w:rsidRPr="00F100A9">
        <w:rPr>
          <w:rFonts w:ascii="Verdana" w:hAnsi="Verdana"/>
          <w:b/>
          <w:bCs/>
          <w:color w:val="00B050"/>
          <w:sz w:val="28"/>
          <w:szCs w:val="28"/>
        </w:rPr>
        <w:t>Convenio para la recertificación entre Colegio, Universidad Complutense y Sefac</w:t>
      </w:r>
    </w:p>
    <w:p w14:paraId="65A42883" w14:textId="77777777" w:rsidR="00BF473D" w:rsidRPr="00ED1823" w:rsidRDefault="00BF473D" w:rsidP="00483A8E">
      <w:pPr>
        <w:jc w:val="both"/>
        <w:rPr>
          <w:rFonts w:ascii="Verdana" w:hAnsi="Verdana"/>
          <w:color w:val="000000"/>
        </w:rPr>
      </w:pPr>
    </w:p>
    <w:p w14:paraId="727D1FB2" w14:textId="54AA3ACD" w:rsidR="00BF473D" w:rsidRDefault="00F100A9" w:rsidP="00483A8E">
      <w:pPr>
        <w:jc w:val="both"/>
        <w:rPr>
          <w:rFonts w:ascii="Verdana" w:hAnsi="Verdana"/>
        </w:rPr>
      </w:pPr>
      <w:r w:rsidRPr="00F100A9">
        <w:rPr>
          <w:rFonts w:ascii="Verdana" w:hAnsi="Verdana"/>
        </w:rPr>
        <w:t xml:space="preserve">La Sociedad Española de Farmacia Familiar y Comunitaria (Sefac) impulsará también la recertificación voluntaria de competencias profesionales de los farmacéuticos ejercientes en Oficina de Farmacia en la Comunidad de Madrid. El presidente de la sociedad científica farmacéutica, Jesús Gómez Martínez, el vicerrector de Relaciones Institucionales de la Universidad Complutense de Madrid (UCM), Juan Carlos </w:t>
      </w:r>
      <w:proofErr w:type="spellStart"/>
      <w:r w:rsidRPr="00F100A9">
        <w:rPr>
          <w:rFonts w:ascii="Verdana" w:hAnsi="Verdana"/>
        </w:rPr>
        <w:t>Doadrio</w:t>
      </w:r>
      <w:proofErr w:type="spellEnd"/>
      <w:r w:rsidRPr="00F100A9">
        <w:rPr>
          <w:rFonts w:ascii="Verdana" w:hAnsi="Verdana"/>
        </w:rPr>
        <w:t xml:space="preserve"> Villarejo, y el presidente del Colegio Oficial de Farmacéuticos de Madrid, Luis González Díez, </w:t>
      </w:r>
      <w:r>
        <w:rPr>
          <w:rFonts w:ascii="Verdana" w:hAnsi="Verdana"/>
        </w:rPr>
        <w:t>firmaron el 19 de diciembre</w:t>
      </w:r>
      <w:r w:rsidRPr="00F100A9">
        <w:rPr>
          <w:rFonts w:ascii="Verdana" w:hAnsi="Verdana"/>
        </w:rPr>
        <w:t xml:space="preserve"> la adenda al Convenio Marco de Colaboración en Materia de Recertificación, suscrito el 25 de octubre, que permite la participación efectiva de Sefac en las acciones desarrolladas dentro del proceso de recertificación emprendido en Madrid.</w:t>
      </w:r>
    </w:p>
    <w:p w14:paraId="219EA477" w14:textId="77777777" w:rsidR="00F100A9" w:rsidRDefault="00F100A9" w:rsidP="00483A8E">
      <w:pPr>
        <w:jc w:val="both"/>
        <w:rPr>
          <w:rFonts w:ascii="Verdana" w:hAnsi="Verdana"/>
        </w:rPr>
      </w:pPr>
    </w:p>
    <w:p w14:paraId="5E182279" w14:textId="2D51686F" w:rsidR="00F100A9" w:rsidRPr="00F100A9" w:rsidRDefault="008D74CB" w:rsidP="00483A8E">
      <w:pPr>
        <w:jc w:val="both"/>
        <w:rPr>
          <w:rFonts w:ascii="Verdana" w:hAnsi="Verdana"/>
        </w:rPr>
      </w:pPr>
      <w:hyperlink r:id="rId13" w:history="1">
        <w:r w:rsidR="00F100A9" w:rsidRPr="00F100A9">
          <w:rPr>
            <w:rStyle w:val="Hipervnculo"/>
            <w:rFonts w:ascii="Verdana" w:hAnsi="Verdana"/>
          </w:rPr>
          <w:t>Enlace a noticia</w:t>
        </w:r>
      </w:hyperlink>
    </w:p>
    <w:p w14:paraId="67963F4A" w14:textId="65A7E556" w:rsidR="00ED1823" w:rsidRDefault="00D74E57" w:rsidP="003C0323">
      <w:pPr>
        <w:jc w:val="both"/>
        <w:rPr>
          <w:rFonts w:ascii="Verdana" w:hAnsi="Verdana"/>
          <w:b/>
          <w:bCs/>
        </w:rPr>
      </w:pPr>
      <w:r w:rsidRPr="00ED1823">
        <w:rPr>
          <w:rFonts w:ascii="Verdana" w:hAnsi="Verdana"/>
          <w:color w:val="000000"/>
        </w:rPr>
        <w:br/>
      </w:r>
    </w:p>
    <w:p w14:paraId="4535E993" w14:textId="17EA9332" w:rsidR="00D74E57" w:rsidRDefault="00D74E57" w:rsidP="00483A8E">
      <w:pPr>
        <w:jc w:val="both"/>
        <w:rPr>
          <w:rFonts w:ascii="Verdana" w:hAnsi="Verdana"/>
          <w:b/>
          <w:bCs/>
          <w:color w:val="00B050"/>
          <w:sz w:val="28"/>
          <w:szCs w:val="28"/>
        </w:rPr>
      </w:pPr>
      <w:r w:rsidRPr="00F100A9">
        <w:rPr>
          <w:rFonts w:ascii="Verdana" w:hAnsi="Verdana"/>
          <w:b/>
          <w:bCs/>
          <w:color w:val="00B050"/>
          <w:sz w:val="28"/>
          <w:szCs w:val="28"/>
        </w:rPr>
        <w:t>7</w:t>
      </w:r>
      <w:r w:rsidR="00C46361" w:rsidRPr="00F100A9">
        <w:rPr>
          <w:rFonts w:ascii="Verdana" w:hAnsi="Verdana"/>
          <w:b/>
          <w:bCs/>
          <w:color w:val="00B050"/>
          <w:sz w:val="28"/>
          <w:szCs w:val="28"/>
        </w:rPr>
        <w:t>.</w:t>
      </w:r>
      <w:r w:rsidR="00BF473D" w:rsidRPr="00F100A9">
        <w:rPr>
          <w:rFonts w:ascii="Verdana" w:hAnsi="Verdana"/>
          <w:b/>
          <w:bCs/>
          <w:color w:val="00B050"/>
          <w:sz w:val="28"/>
          <w:szCs w:val="28"/>
        </w:rPr>
        <w:t xml:space="preserve"> </w:t>
      </w:r>
      <w:r w:rsidRPr="00F100A9">
        <w:rPr>
          <w:rFonts w:ascii="Verdana" w:hAnsi="Verdana"/>
          <w:b/>
          <w:bCs/>
          <w:color w:val="00B050"/>
          <w:sz w:val="28"/>
          <w:szCs w:val="28"/>
        </w:rPr>
        <w:t>Plan Estratégico de</w:t>
      </w:r>
      <w:r w:rsidR="00483A8E" w:rsidRPr="00F100A9">
        <w:rPr>
          <w:rFonts w:ascii="Verdana" w:hAnsi="Verdana"/>
          <w:b/>
          <w:bCs/>
          <w:color w:val="00B050"/>
          <w:sz w:val="28"/>
          <w:szCs w:val="28"/>
        </w:rPr>
        <w:t>l C</w:t>
      </w:r>
      <w:r w:rsidR="00F265E4">
        <w:rPr>
          <w:rFonts w:ascii="Verdana" w:hAnsi="Verdana"/>
          <w:b/>
          <w:bCs/>
          <w:color w:val="00B050"/>
          <w:sz w:val="28"/>
          <w:szCs w:val="28"/>
        </w:rPr>
        <w:t>OFM</w:t>
      </w:r>
      <w:r w:rsidR="00483A8E" w:rsidRPr="00F100A9">
        <w:rPr>
          <w:rFonts w:ascii="Verdana" w:hAnsi="Verdana"/>
          <w:b/>
          <w:bCs/>
          <w:color w:val="00B050"/>
          <w:sz w:val="28"/>
          <w:szCs w:val="28"/>
        </w:rPr>
        <w:t xml:space="preserve"> para los años 2019-2022</w:t>
      </w:r>
    </w:p>
    <w:p w14:paraId="78BDF32B" w14:textId="77777777" w:rsidR="00F100A9" w:rsidRDefault="00F100A9" w:rsidP="00483A8E">
      <w:pPr>
        <w:jc w:val="both"/>
        <w:rPr>
          <w:rFonts w:ascii="Verdana" w:hAnsi="Verdana"/>
          <w:b/>
          <w:bCs/>
          <w:color w:val="00B050"/>
          <w:sz w:val="28"/>
          <w:szCs w:val="28"/>
        </w:rPr>
      </w:pPr>
    </w:p>
    <w:p w14:paraId="52602784" w14:textId="3AB36D5F" w:rsidR="00212FDD" w:rsidRPr="00212FDD" w:rsidRDefault="005C44B1" w:rsidP="00483A8E">
      <w:pPr>
        <w:jc w:val="both"/>
        <w:rPr>
          <w:rFonts w:ascii="Verdana" w:hAnsi="Verdana"/>
          <w:bCs/>
        </w:rPr>
      </w:pPr>
      <w:r>
        <w:rPr>
          <w:rFonts w:ascii="Verdana" w:hAnsi="Verdana"/>
          <w:bCs/>
        </w:rPr>
        <w:t xml:space="preserve">El COFM elabora su Plan Estratégico con seis objetivos estratégicos que se desarrollarán hasta 2022. El documento recoge de forma detallada las acciones incluidas en cada una de las seis líneas de acción. </w:t>
      </w:r>
    </w:p>
    <w:p w14:paraId="62F454A5" w14:textId="77777777" w:rsidR="00212FDD" w:rsidRDefault="00212FDD" w:rsidP="00483A8E">
      <w:pPr>
        <w:jc w:val="both"/>
        <w:rPr>
          <w:rFonts w:ascii="Verdana" w:hAnsi="Verdana"/>
          <w:b/>
          <w:bCs/>
          <w:color w:val="00B050"/>
          <w:sz w:val="28"/>
          <w:szCs w:val="28"/>
        </w:rPr>
      </w:pPr>
    </w:p>
    <w:p w14:paraId="2A26A02C" w14:textId="65557E4A" w:rsidR="00F100A9" w:rsidRDefault="008D74CB" w:rsidP="00483A8E">
      <w:pPr>
        <w:jc w:val="both"/>
        <w:rPr>
          <w:rStyle w:val="Hipervnculo"/>
          <w:rFonts w:ascii="Verdana" w:hAnsi="Verdana"/>
          <w:bCs/>
        </w:rPr>
      </w:pPr>
      <w:hyperlink r:id="rId14" w:history="1">
        <w:r w:rsidR="00F100A9" w:rsidRPr="00A771CF">
          <w:rPr>
            <w:rStyle w:val="Hipervnculo"/>
            <w:rFonts w:ascii="Verdana" w:hAnsi="Verdana"/>
            <w:bCs/>
          </w:rPr>
          <w:t>Enlace a resumen del Plan Estratégico</w:t>
        </w:r>
      </w:hyperlink>
    </w:p>
    <w:p w14:paraId="1BDAD1A0" w14:textId="77777777" w:rsidR="006871FB" w:rsidRPr="00A771CF" w:rsidRDefault="006871FB" w:rsidP="00483A8E">
      <w:pPr>
        <w:jc w:val="both"/>
        <w:rPr>
          <w:rFonts w:ascii="Verdana" w:hAnsi="Verdana"/>
          <w:bCs/>
        </w:rPr>
      </w:pPr>
    </w:p>
    <w:p w14:paraId="48D673CB" w14:textId="77777777" w:rsidR="00BF473D" w:rsidRPr="00ED1823" w:rsidRDefault="00BF473D" w:rsidP="00483A8E">
      <w:pPr>
        <w:jc w:val="both"/>
        <w:rPr>
          <w:rFonts w:ascii="Verdana" w:hAnsi="Verdana"/>
          <w:color w:val="1F497D"/>
        </w:rPr>
      </w:pPr>
    </w:p>
    <w:p w14:paraId="66251A25" w14:textId="37E383AF" w:rsidR="00D74E57" w:rsidRPr="00F265E4" w:rsidRDefault="00BF473D" w:rsidP="00483A8E">
      <w:pPr>
        <w:jc w:val="both"/>
        <w:rPr>
          <w:rFonts w:ascii="Verdana" w:hAnsi="Verdana"/>
          <w:b/>
          <w:bCs/>
          <w:color w:val="00B050"/>
          <w:sz w:val="28"/>
          <w:szCs w:val="28"/>
        </w:rPr>
      </w:pPr>
      <w:r w:rsidRPr="00F265E4">
        <w:rPr>
          <w:rFonts w:ascii="Verdana" w:hAnsi="Verdana"/>
          <w:b/>
          <w:bCs/>
          <w:color w:val="00B050"/>
          <w:sz w:val="28"/>
          <w:szCs w:val="28"/>
        </w:rPr>
        <w:t>8</w:t>
      </w:r>
      <w:r w:rsidR="00C46361" w:rsidRPr="00F265E4">
        <w:rPr>
          <w:rFonts w:ascii="Verdana" w:hAnsi="Verdana"/>
          <w:b/>
          <w:bCs/>
          <w:color w:val="00B050"/>
          <w:sz w:val="28"/>
          <w:szCs w:val="28"/>
        </w:rPr>
        <w:t>.</w:t>
      </w:r>
      <w:r w:rsidRPr="00F265E4">
        <w:rPr>
          <w:rFonts w:ascii="Verdana" w:hAnsi="Verdana"/>
          <w:b/>
          <w:bCs/>
          <w:color w:val="00B050"/>
          <w:sz w:val="28"/>
          <w:szCs w:val="28"/>
        </w:rPr>
        <w:t xml:space="preserve"> </w:t>
      </w:r>
      <w:r w:rsidR="00F265E4">
        <w:rPr>
          <w:rFonts w:ascii="Verdana" w:hAnsi="Verdana"/>
          <w:b/>
          <w:bCs/>
          <w:color w:val="00B050"/>
          <w:sz w:val="28"/>
          <w:szCs w:val="28"/>
        </w:rPr>
        <w:t xml:space="preserve">Lanzamiento </w:t>
      </w:r>
      <w:r w:rsidR="00D74E57" w:rsidRPr="00F265E4">
        <w:rPr>
          <w:rFonts w:ascii="Verdana" w:hAnsi="Verdana"/>
          <w:b/>
          <w:bCs/>
          <w:color w:val="00B050"/>
          <w:sz w:val="28"/>
          <w:szCs w:val="28"/>
        </w:rPr>
        <w:t>de</w:t>
      </w:r>
      <w:r w:rsidR="00483A8E" w:rsidRPr="00F265E4">
        <w:rPr>
          <w:rFonts w:ascii="Verdana" w:hAnsi="Verdana"/>
          <w:b/>
          <w:bCs/>
          <w:color w:val="00B050"/>
          <w:sz w:val="28"/>
          <w:szCs w:val="28"/>
        </w:rPr>
        <w:t>l</w:t>
      </w:r>
      <w:r w:rsidR="00F265E4">
        <w:rPr>
          <w:rFonts w:ascii="Verdana" w:hAnsi="Verdana"/>
          <w:b/>
          <w:bCs/>
          <w:color w:val="00B050"/>
          <w:sz w:val="28"/>
          <w:szCs w:val="28"/>
        </w:rPr>
        <w:t xml:space="preserve"> nuevo</w:t>
      </w:r>
      <w:r w:rsidR="00D74E57" w:rsidRPr="00F265E4">
        <w:rPr>
          <w:rFonts w:ascii="Verdana" w:hAnsi="Verdana"/>
          <w:b/>
          <w:bCs/>
          <w:color w:val="00B050"/>
          <w:sz w:val="28"/>
          <w:szCs w:val="28"/>
        </w:rPr>
        <w:t xml:space="preserve"> Sistema de Información de Desabastecimientos</w:t>
      </w:r>
      <w:r w:rsidR="00483A8E" w:rsidRPr="00F265E4">
        <w:rPr>
          <w:rFonts w:ascii="Verdana" w:hAnsi="Verdana"/>
          <w:b/>
          <w:bCs/>
          <w:color w:val="00B050"/>
          <w:sz w:val="28"/>
          <w:szCs w:val="28"/>
        </w:rPr>
        <w:t xml:space="preserve"> (SIDEM)</w:t>
      </w:r>
    </w:p>
    <w:p w14:paraId="3868F0C2" w14:textId="77777777" w:rsidR="00BF473D" w:rsidRPr="00ED1823" w:rsidRDefault="00BF473D" w:rsidP="00483A8E">
      <w:pPr>
        <w:jc w:val="both"/>
        <w:rPr>
          <w:rFonts w:ascii="Verdana" w:hAnsi="Verdana"/>
          <w:b/>
          <w:bCs/>
          <w:color w:val="000000" w:themeColor="text1"/>
        </w:rPr>
      </w:pPr>
    </w:p>
    <w:p w14:paraId="4FEAEB3A" w14:textId="6B3AF5F3" w:rsidR="00F265E4" w:rsidRDefault="00F265E4" w:rsidP="00483A8E">
      <w:pPr>
        <w:jc w:val="both"/>
        <w:rPr>
          <w:rFonts w:ascii="Verdana" w:hAnsi="Verdana"/>
        </w:rPr>
      </w:pPr>
      <w:r w:rsidRPr="00F265E4">
        <w:rPr>
          <w:rFonts w:ascii="Verdana" w:hAnsi="Verdana"/>
        </w:rPr>
        <w:t>El Colegio Oficial de Farmacéuticos de Madrid actualiza y refuerza el control de faltas de suministro de medicamentos a través del </w:t>
      </w:r>
      <w:r w:rsidRPr="00F265E4">
        <w:rPr>
          <w:rStyle w:val="nfasis"/>
          <w:rFonts w:ascii="Verdana" w:hAnsi="Verdana"/>
          <w:bdr w:val="none" w:sz="0" w:space="0" w:color="auto" w:frame="1"/>
        </w:rPr>
        <w:t>Sistema de Información de Desabastecimientos de Madrid</w:t>
      </w:r>
      <w:r w:rsidRPr="00F265E4">
        <w:rPr>
          <w:rFonts w:ascii="Verdana" w:hAnsi="Verdana"/>
        </w:rPr>
        <w:t> (</w:t>
      </w:r>
      <w:proofErr w:type="spellStart"/>
      <w:r w:rsidRPr="00F265E4">
        <w:rPr>
          <w:rFonts w:ascii="Verdana" w:hAnsi="Verdana"/>
        </w:rPr>
        <w:t>SIDeM</w:t>
      </w:r>
      <w:proofErr w:type="spellEnd"/>
      <w:r w:rsidRPr="00F265E4">
        <w:rPr>
          <w:rFonts w:ascii="Verdana" w:hAnsi="Verdana"/>
        </w:rPr>
        <w:t>). Se trata de una nueva versión de la herramienta informática que permitirá mejorar la detección temprana y la gestión de los desabastecimientos de fármacos en las oficinas de farmacia de la Comunidad de Madrid.</w:t>
      </w:r>
    </w:p>
    <w:p w14:paraId="469586B6" w14:textId="77777777" w:rsidR="00F265E4" w:rsidRPr="00F265E4" w:rsidRDefault="00F265E4" w:rsidP="00483A8E">
      <w:pPr>
        <w:jc w:val="both"/>
        <w:rPr>
          <w:rFonts w:ascii="Verdana" w:hAnsi="Verdana"/>
        </w:rPr>
      </w:pPr>
    </w:p>
    <w:p w14:paraId="024EE14C" w14:textId="60F0797C" w:rsidR="00F265E4" w:rsidRPr="00ED1823" w:rsidRDefault="008D74CB" w:rsidP="00483A8E">
      <w:pPr>
        <w:jc w:val="both"/>
        <w:rPr>
          <w:rFonts w:ascii="Verdana" w:hAnsi="Verdana"/>
        </w:rPr>
      </w:pPr>
      <w:hyperlink r:id="rId15" w:history="1">
        <w:r w:rsidR="00F265E4" w:rsidRPr="00F265E4">
          <w:rPr>
            <w:rStyle w:val="Hipervnculo"/>
            <w:rFonts w:ascii="Verdana" w:hAnsi="Verdana"/>
          </w:rPr>
          <w:t>Enlace a noticia</w:t>
        </w:r>
      </w:hyperlink>
    </w:p>
    <w:p w14:paraId="1063DF28" w14:textId="5E38A8F1" w:rsidR="00C773F5" w:rsidRPr="00213407" w:rsidRDefault="00483A8E" w:rsidP="00483A8E">
      <w:pPr>
        <w:jc w:val="both"/>
        <w:rPr>
          <w:rFonts w:ascii="Verdana" w:hAnsi="Verdana"/>
          <w:b/>
          <w:color w:val="00B050"/>
          <w:sz w:val="28"/>
          <w:szCs w:val="28"/>
        </w:rPr>
      </w:pPr>
      <w:r w:rsidRPr="00213407">
        <w:rPr>
          <w:rFonts w:ascii="Verdana" w:hAnsi="Verdana"/>
          <w:b/>
          <w:color w:val="00B050"/>
          <w:sz w:val="28"/>
          <w:szCs w:val="28"/>
        </w:rPr>
        <w:lastRenderedPageBreak/>
        <w:t>9</w:t>
      </w:r>
      <w:r w:rsidR="00C46361" w:rsidRPr="00213407">
        <w:rPr>
          <w:rFonts w:ascii="Verdana" w:hAnsi="Verdana"/>
          <w:b/>
          <w:color w:val="00B050"/>
          <w:sz w:val="28"/>
          <w:szCs w:val="28"/>
        </w:rPr>
        <w:t xml:space="preserve">. </w:t>
      </w:r>
      <w:r w:rsidR="00EC23BB">
        <w:rPr>
          <w:rFonts w:ascii="Verdana" w:hAnsi="Verdana"/>
          <w:b/>
          <w:color w:val="00B050"/>
          <w:sz w:val="28"/>
          <w:szCs w:val="28"/>
        </w:rPr>
        <w:t>Adaptación del Sistema</w:t>
      </w:r>
      <w:r w:rsidRPr="00213407">
        <w:rPr>
          <w:rFonts w:ascii="Verdana" w:hAnsi="Verdana"/>
          <w:b/>
          <w:color w:val="00B050"/>
          <w:sz w:val="28"/>
          <w:szCs w:val="28"/>
        </w:rPr>
        <w:t xml:space="preserve"> de </w:t>
      </w:r>
      <w:proofErr w:type="spellStart"/>
      <w:r w:rsidRPr="00213407">
        <w:rPr>
          <w:rFonts w:ascii="Verdana" w:hAnsi="Verdana"/>
          <w:b/>
          <w:i/>
          <w:color w:val="00B050"/>
          <w:sz w:val="28"/>
          <w:szCs w:val="28"/>
        </w:rPr>
        <w:t>Compliance</w:t>
      </w:r>
      <w:proofErr w:type="spellEnd"/>
      <w:r w:rsidRPr="00213407">
        <w:rPr>
          <w:rFonts w:ascii="Verdana" w:hAnsi="Verdana"/>
          <w:b/>
          <w:color w:val="00B050"/>
          <w:sz w:val="28"/>
          <w:szCs w:val="28"/>
        </w:rPr>
        <w:t xml:space="preserve"> del COFM</w:t>
      </w:r>
    </w:p>
    <w:p w14:paraId="74544F4D" w14:textId="48ADD427" w:rsidR="00213407" w:rsidRPr="00213407" w:rsidRDefault="00D74E57" w:rsidP="00213407">
      <w:pPr>
        <w:jc w:val="both"/>
        <w:rPr>
          <w:rFonts w:ascii="Verdana" w:hAnsi="Verdana"/>
          <w:b/>
          <w:bCs/>
        </w:rPr>
      </w:pPr>
      <w:r w:rsidRPr="00ED1823">
        <w:rPr>
          <w:rFonts w:ascii="Verdana" w:hAnsi="Verdana"/>
          <w:color w:val="000000"/>
        </w:rPr>
        <w:br/>
      </w:r>
      <w:r w:rsidR="00213407" w:rsidRPr="00213407">
        <w:rPr>
          <w:rFonts w:ascii="Verdana" w:hAnsi="Verdana"/>
        </w:rPr>
        <w:t xml:space="preserve">El Colegio Oficial de Farmacéuticos de Madrid, siguiendo una línea de gobierno orientada a dotar sus actividades de la mayor transparencia y a reafirmar una cultura corporativa de respeto a la ley, ha sido </w:t>
      </w:r>
      <w:r w:rsidR="00213407" w:rsidRPr="00213407">
        <w:rPr>
          <w:rFonts w:ascii="Verdana" w:hAnsi="Verdana"/>
          <w:bCs/>
        </w:rPr>
        <w:t xml:space="preserve">la primera corporación colegial farmacéutica en implantar un modelo de </w:t>
      </w:r>
      <w:proofErr w:type="spellStart"/>
      <w:r w:rsidR="00213407" w:rsidRPr="00213407">
        <w:rPr>
          <w:rFonts w:ascii="Verdana" w:hAnsi="Verdana"/>
          <w:bCs/>
          <w:i/>
        </w:rPr>
        <w:t>Compliance</w:t>
      </w:r>
      <w:proofErr w:type="spellEnd"/>
      <w:r w:rsidR="00213407" w:rsidRPr="00213407">
        <w:rPr>
          <w:rFonts w:ascii="Verdana" w:hAnsi="Verdana"/>
          <w:bCs/>
        </w:rPr>
        <w:t xml:space="preserve"> en su estructura organizativa.</w:t>
      </w:r>
    </w:p>
    <w:p w14:paraId="2B489ED5" w14:textId="77777777" w:rsidR="00213407" w:rsidRPr="00213407" w:rsidRDefault="00213407" w:rsidP="00213407">
      <w:pPr>
        <w:jc w:val="both"/>
        <w:rPr>
          <w:rFonts w:ascii="Verdana" w:hAnsi="Verdana"/>
          <w:b/>
          <w:bCs/>
        </w:rPr>
      </w:pPr>
    </w:p>
    <w:p w14:paraId="61733A2D" w14:textId="77777777" w:rsidR="00213407" w:rsidRPr="00213407" w:rsidRDefault="00213407" w:rsidP="00213407">
      <w:pPr>
        <w:jc w:val="both"/>
        <w:rPr>
          <w:rFonts w:ascii="Verdana" w:hAnsi="Verdana"/>
        </w:rPr>
      </w:pPr>
      <w:r w:rsidRPr="00213407">
        <w:rPr>
          <w:rFonts w:ascii="Verdana" w:hAnsi="Verdana"/>
        </w:rPr>
        <w:t xml:space="preserve">Los primeros pasos para implantar el </w:t>
      </w:r>
      <w:proofErr w:type="spellStart"/>
      <w:r w:rsidRPr="00213407">
        <w:rPr>
          <w:rFonts w:ascii="Verdana" w:hAnsi="Verdana"/>
          <w:i/>
        </w:rPr>
        <w:t>Compliance</w:t>
      </w:r>
      <w:proofErr w:type="spellEnd"/>
      <w:r w:rsidRPr="00213407">
        <w:rPr>
          <w:rFonts w:ascii="Verdana" w:hAnsi="Verdana"/>
        </w:rPr>
        <w:t xml:space="preserve"> en el COFM se dieron en el 2016, con la definición de las líneas maestras de un </w:t>
      </w:r>
      <w:r w:rsidRPr="00213407">
        <w:rPr>
          <w:rFonts w:ascii="Verdana" w:hAnsi="Verdana"/>
          <w:i/>
        </w:rPr>
        <w:t>Protocolo de Prevención y Detección</w:t>
      </w:r>
      <w:r w:rsidRPr="00213407">
        <w:rPr>
          <w:rFonts w:ascii="Verdana" w:hAnsi="Verdana"/>
        </w:rPr>
        <w:t xml:space="preserve"> que centra la actividad preventiva en los delitos cuya comisión resultaba más probable en el marco de las actividades que realizan las Corporaciones de Derecho Público.</w:t>
      </w:r>
    </w:p>
    <w:p w14:paraId="1C020E00" w14:textId="77777777" w:rsidR="00213407" w:rsidRPr="00213407" w:rsidRDefault="00213407" w:rsidP="00213407">
      <w:pPr>
        <w:jc w:val="both"/>
        <w:rPr>
          <w:rFonts w:ascii="Verdana" w:hAnsi="Verdana"/>
        </w:rPr>
      </w:pPr>
    </w:p>
    <w:p w14:paraId="1C8BBE45" w14:textId="49B63E79" w:rsidR="00213407" w:rsidRPr="00213407" w:rsidRDefault="00213407" w:rsidP="00213407">
      <w:pPr>
        <w:jc w:val="both"/>
        <w:rPr>
          <w:rFonts w:ascii="Verdana" w:hAnsi="Verdana"/>
        </w:rPr>
      </w:pPr>
      <w:r w:rsidRPr="00213407">
        <w:rPr>
          <w:rFonts w:ascii="Verdana" w:hAnsi="Verdana"/>
        </w:rPr>
        <w:t>En la actualidad</w:t>
      </w:r>
      <w:r w:rsidR="005E7DF1">
        <w:rPr>
          <w:rFonts w:ascii="Verdana" w:hAnsi="Verdana"/>
        </w:rPr>
        <w:t>,</w:t>
      </w:r>
      <w:r w:rsidRPr="00213407">
        <w:rPr>
          <w:rFonts w:ascii="Verdana" w:hAnsi="Verdana"/>
        </w:rPr>
        <w:t xml:space="preserve"> se cuenta en la Corporación con las siguientes políticas:</w:t>
      </w:r>
    </w:p>
    <w:p w14:paraId="15DFC775" w14:textId="77777777" w:rsidR="00213407" w:rsidRPr="00213407" w:rsidRDefault="00213407" w:rsidP="00213407">
      <w:pPr>
        <w:jc w:val="both"/>
        <w:rPr>
          <w:rFonts w:ascii="Verdana" w:hAnsi="Verdana"/>
        </w:rPr>
      </w:pPr>
    </w:p>
    <w:p w14:paraId="380F2273" w14:textId="77777777" w:rsidR="00213407" w:rsidRPr="00213407" w:rsidRDefault="00213407" w:rsidP="00213407">
      <w:pPr>
        <w:pStyle w:val="Prrafodelista"/>
        <w:numPr>
          <w:ilvl w:val="0"/>
          <w:numId w:val="3"/>
        </w:numPr>
        <w:spacing w:after="160" w:line="259" w:lineRule="auto"/>
        <w:contextualSpacing/>
        <w:jc w:val="both"/>
        <w:rPr>
          <w:rFonts w:ascii="Verdana" w:hAnsi="Verdana"/>
        </w:rPr>
      </w:pPr>
      <w:r w:rsidRPr="00213407">
        <w:rPr>
          <w:rFonts w:ascii="Verdana" w:hAnsi="Verdana"/>
        </w:rPr>
        <w:t>Política de aceptación, ofrecimiento, solicitud y recepción de regalos.</w:t>
      </w:r>
    </w:p>
    <w:p w14:paraId="37A97743" w14:textId="77777777" w:rsidR="00213407" w:rsidRPr="00213407" w:rsidRDefault="00213407" w:rsidP="00213407">
      <w:pPr>
        <w:pStyle w:val="Prrafodelista"/>
        <w:numPr>
          <w:ilvl w:val="0"/>
          <w:numId w:val="3"/>
        </w:numPr>
        <w:spacing w:after="160" w:line="259" w:lineRule="auto"/>
        <w:contextualSpacing/>
        <w:jc w:val="both"/>
        <w:rPr>
          <w:rFonts w:ascii="Verdana" w:hAnsi="Verdana"/>
        </w:rPr>
      </w:pPr>
      <w:r w:rsidRPr="00213407">
        <w:rPr>
          <w:rFonts w:ascii="Verdana" w:hAnsi="Verdana"/>
        </w:rPr>
        <w:t>Política de conflicto de intereses.</w:t>
      </w:r>
    </w:p>
    <w:p w14:paraId="7B5104E0" w14:textId="77777777" w:rsidR="00213407" w:rsidRPr="00213407" w:rsidRDefault="00213407" w:rsidP="00213407">
      <w:pPr>
        <w:pStyle w:val="Prrafodelista"/>
        <w:numPr>
          <w:ilvl w:val="0"/>
          <w:numId w:val="3"/>
        </w:numPr>
        <w:spacing w:after="160" w:line="259" w:lineRule="auto"/>
        <w:contextualSpacing/>
        <w:jc w:val="both"/>
        <w:rPr>
          <w:rFonts w:ascii="Verdana" w:hAnsi="Verdana"/>
        </w:rPr>
      </w:pPr>
      <w:r w:rsidRPr="00213407">
        <w:rPr>
          <w:rFonts w:ascii="Verdana" w:hAnsi="Verdana"/>
        </w:rPr>
        <w:t>Política de dietas, viajes y gastos de representación.</w:t>
      </w:r>
    </w:p>
    <w:p w14:paraId="6E3506C6" w14:textId="5DF9F2AF" w:rsidR="00213407" w:rsidRDefault="00213407" w:rsidP="00213407">
      <w:pPr>
        <w:pStyle w:val="Prrafodelista"/>
        <w:numPr>
          <w:ilvl w:val="0"/>
          <w:numId w:val="3"/>
        </w:numPr>
        <w:spacing w:after="160" w:line="259" w:lineRule="auto"/>
        <w:contextualSpacing/>
        <w:jc w:val="both"/>
        <w:rPr>
          <w:rFonts w:ascii="Verdana" w:hAnsi="Verdana"/>
        </w:rPr>
      </w:pPr>
      <w:r w:rsidRPr="00213407">
        <w:rPr>
          <w:rFonts w:ascii="Verdana" w:hAnsi="Verdana"/>
        </w:rPr>
        <w:t xml:space="preserve">Política de uso controlado de marcas. </w:t>
      </w:r>
    </w:p>
    <w:p w14:paraId="58E0061B" w14:textId="77777777" w:rsidR="003C0323" w:rsidRPr="00213407" w:rsidRDefault="003C0323" w:rsidP="003C0323">
      <w:pPr>
        <w:pStyle w:val="Prrafodelista"/>
        <w:spacing w:after="160" w:line="259" w:lineRule="auto"/>
        <w:contextualSpacing/>
        <w:jc w:val="both"/>
        <w:rPr>
          <w:rFonts w:ascii="Verdana" w:hAnsi="Verdana"/>
        </w:rPr>
      </w:pPr>
    </w:p>
    <w:p w14:paraId="6274B348" w14:textId="25F5ADDF" w:rsidR="00C773F5" w:rsidRPr="00213407" w:rsidRDefault="00D74E57" w:rsidP="00483A8E">
      <w:pPr>
        <w:jc w:val="both"/>
        <w:rPr>
          <w:rFonts w:ascii="Verdana" w:hAnsi="Verdana"/>
          <w:b/>
          <w:color w:val="00B050"/>
          <w:sz w:val="28"/>
          <w:szCs w:val="28"/>
        </w:rPr>
      </w:pPr>
      <w:r w:rsidRPr="00213407">
        <w:rPr>
          <w:rFonts w:ascii="Verdana" w:hAnsi="Verdana"/>
          <w:b/>
          <w:color w:val="00B050"/>
          <w:sz w:val="28"/>
          <w:szCs w:val="28"/>
        </w:rPr>
        <w:t>10</w:t>
      </w:r>
      <w:r w:rsidR="00C46361" w:rsidRPr="00213407">
        <w:rPr>
          <w:rFonts w:ascii="Verdana" w:hAnsi="Verdana"/>
          <w:b/>
          <w:color w:val="00B050"/>
          <w:sz w:val="28"/>
          <w:szCs w:val="28"/>
        </w:rPr>
        <w:t>.</w:t>
      </w:r>
      <w:r w:rsidRPr="00213407">
        <w:rPr>
          <w:rFonts w:ascii="Verdana" w:hAnsi="Verdana"/>
          <w:b/>
          <w:color w:val="00B050"/>
          <w:sz w:val="28"/>
          <w:szCs w:val="28"/>
        </w:rPr>
        <w:t xml:space="preserve"> Auditorías de Calidad de los Servicios y del Sistema de Gestión de la Información, así como el diagnóstico y Planes de Acción de Transformación Digital</w:t>
      </w:r>
    </w:p>
    <w:p w14:paraId="183C8231" w14:textId="638D8ED8" w:rsidR="00213407" w:rsidRPr="00F265E4" w:rsidRDefault="00D74E57" w:rsidP="00213407">
      <w:pPr>
        <w:jc w:val="both"/>
        <w:rPr>
          <w:rFonts w:ascii="Verdana" w:hAnsi="Verdana"/>
        </w:rPr>
      </w:pPr>
      <w:r w:rsidRPr="00ED1823">
        <w:rPr>
          <w:rFonts w:ascii="Verdana" w:hAnsi="Verdana"/>
          <w:color w:val="000000"/>
        </w:rPr>
        <w:br/>
      </w:r>
      <w:r w:rsidR="00213407" w:rsidRPr="00F265E4">
        <w:rPr>
          <w:rFonts w:ascii="Verdana" w:hAnsi="Verdana"/>
        </w:rPr>
        <w:t xml:space="preserve">El COFM tiene implantado un </w:t>
      </w:r>
      <w:r w:rsidR="00213407" w:rsidRPr="00F265E4">
        <w:rPr>
          <w:rFonts w:ascii="Verdana" w:hAnsi="Verdana"/>
          <w:i/>
        </w:rPr>
        <w:t>Sistema Integrado de Gestión</w:t>
      </w:r>
      <w:r w:rsidR="00213407" w:rsidRPr="00F265E4">
        <w:rPr>
          <w:rFonts w:ascii="Verdana" w:hAnsi="Verdana"/>
        </w:rPr>
        <w:t xml:space="preserve"> que incluye la Calidad, el Medio Ambiente y la Seguridad de la Información bajo las normas internacionales ISO 9001, 14001 y 27001, que establecen los requisitos a cumplir.</w:t>
      </w:r>
    </w:p>
    <w:p w14:paraId="65A3765D" w14:textId="77777777" w:rsidR="00213407" w:rsidRPr="00F265E4" w:rsidRDefault="00213407" w:rsidP="00213407">
      <w:pPr>
        <w:pStyle w:val="Prrafodelista"/>
        <w:jc w:val="both"/>
        <w:rPr>
          <w:rFonts w:ascii="Verdana" w:hAnsi="Verdana"/>
        </w:rPr>
      </w:pPr>
    </w:p>
    <w:p w14:paraId="4B00BACE" w14:textId="77777777" w:rsidR="00213407" w:rsidRPr="00F265E4" w:rsidRDefault="00213407" w:rsidP="00213407">
      <w:pPr>
        <w:jc w:val="both"/>
        <w:rPr>
          <w:rFonts w:ascii="Verdana" w:hAnsi="Verdana"/>
        </w:rPr>
      </w:pPr>
      <w:r w:rsidRPr="00F265E4">
        <w:rPr>
          <w:rFonts w:ascii="Verdana" w:hAnsi="Verdana"/>
        </w:rPr>
        <w:t xml:space="preserve">La auditoría integral, como evaluación preventiva, permite validar los procesos que se prestan desde el Colegio con el objeto de proponer alternativas para el logro adecuado de sus fines y/o el mejor aprovechamiento de sus recursos. </w:t>
      </w:r>
    </w:p>
    <w:p w14:paraId="760B55B0" w14:textId="77777777" w:rsidR="00213407" w:rsidRPr="00F265E4" w:rsidRDefault="00213407" w:rsidP="00213407">
      <w:pPr>
        <w:jc w:val="both"/>
        <w:rPr>
          <w:rFonts w:ascii="Verdana" w:hAnsi="Verdana"/>
        </w:rPr>
      </w:pPr>
    </w:p>
    <w:p w14:paraId="2BE32D83" w14:textId="77777777" w:rsidR="00213407" w:rsidRDefault="00213407" w:rsidP="00213407">
      <w:pPr>
        <w:jc w:val="both"/>
        <w:rPr>
          <w:rFonts w:ascii="Verdana" w:hAnsi="Verdana"/>
        </w:rPr>
      </w:pPr>
      <w:r w:rsidRPr="00F265E4">
        <w:rPr>
          <w:rFonts w:ascii="Verdana" w:hAnsi="Verdana"/>
        </w:rPr>
        <w:t>Los días 2 y 3 de diciembre de 2019 se realizó por parte de AENOR la auditoría de seguimiento de Calidad, Medio Ambiente y Seguridad de la Información y durante todo el año se trabajó en aspectos relacionados con:</w:t>
      </w:r>
    </w:p>
    <w:p w14:paraId="654F5E53" w14:textId="77777777" w:rsidR="00F265E4" w:rsidRPr="00F265E4" w:rsidRDefault="00F265E4" w:rsidP="00213407">
      <w:pPr>
        <w:jc w:val="both"/>
        <w:rPr>
          <w:rFonts w:ascii="Verdana" w:hAnsi="Verdana"/>
        </w:rPr>
      </w:pPr>
    </w:p>
    <w:p w14:paraId="4555B5B5" w14:textId="77777777" w:rsidR="00213407" w:rsidRPr="00F265E4" w:rsidRDefault="00213407" w:rsidP="00213407">
      <w:pPr>
        <w:pStyle w:val="Prrafodelista"/>
        <w:numPr>
          <w:ilvl w:val="0"/>
          <w:numId w:val="2"/>
        </w:numPr>
        <w:spacing w:after="160" w:line="259" w:lineRule="auto"/>
        <w:contextualSpacing/>
        <w:jc w:val="both"/>
        <w:rPr>
          <w:rFonts w:ascii="Verdana" w:hAnsi="Verdana"/>
        </w:rPr>
      </w:pPr>
      <w:r w:rsidRPr="00F265E4">
        <w:rPr>
          <w:rFonts w:ascii="Verdana" w:hAnsi="Verdana"/>
        </w:rPr>
        <w:t>Estructura de HSL o de alto nivel que ISO 9001:2015 comparte con otros sistemas de gestión estandarizados</w:t>
      </w:r>
    </w:p>
    <w:p w14:paraId="0428C6A9" w14:textId="77777777" w:rsidR="00213407" w:rsidRPr="00F265E4" w:rsidRDefault="00213407" w:rsidP="00213407">
      <w:pPr>
        <w:pStyle w:val="Prrafodelista"/>
        <w:numPr>
          <w:ilvl w:val="0"/>
          <w:numId w:val="2"/>
        </w:numPr>
        <w:spacing w:after="160" w:line="259" w:lineRule="auto"/>
        <w:contextualSpacing/>
        <w:jc w:val="both"/>
        <w:rPr>
          <w:rFonts w:ascii="Verdana" w:hAnsi="Verdana"/>
        </w:rPr>
      </w:pPr>
      <w:r w:rsidRPr="00F265E4">
        <w:rPr>
          <w:rFonts w:ascii="Verdana" w:hAnsi="Verdana"/>
        </w:rPr>
        <w:t>Gestión del riesgo</w:t>
      </w:r>
    </w:p>
    <w:p w14:paraId="2B59F612" w14:textId="77777777" w:rsidR="00213407" w:rsidRPr="00F265E4" w:rsidRDefault="00213407" w:rsidP="00213407">
      <w:pPr>
        <w:pStyle w:val="Prrafodelista"/>
        <w:numPr>
          <w:ilvl w:val="0"/>
          <w:numId w:val="2"/>
        </w:numPr>
        <w:spacing w:after="160" w:line="259" w:lineRule="auto"/>
        <w:contextualSpacing/>
        <w:jc w:val="both"/>
        <w:rPr>
          <w:rFonts w:ascii="Verdana" w:hAnsi="Verdana"/>
        </w:rPr>
      </w:pPr>
      <w:r w:rsidRPr="00F265E4">
        <w:rPr>
          <w:rFonts w:ascii="Verdana" w:hAnsi="Verdana"/>
        </w:rPr>
        <w:t>Visión del Colegio más actualizada</w:t>
      </w:r>
    </w:p>
    <w:p w14:paraId="3541DE9E" w14:textId="77777777" w:rsidR="00213407" w:rsidRPr="00F265E4" w:rsidRDefault="00213407" w:rsidP="00213407">
      <w:pPr>
        <w:pStyle w:val="Prrafodelista"/>
        <w:numPr>
          <w:ilvl w:val="0"/>
          <w:numId w:val="2"/>
        </w:numPr>
        <w:spacing w:after="160" w:line="259" w:lineRule="auto"/>
        <w:contextualSpacing/>
        <w:jc w:val="both"/>
        <w:rPr>
          <w:rFonts w:ascii="Verdana" w:hAnsi="Verdana"/>
        </w:rPr>
      </w:pPr>
      <w:r w:rsidRPr="00F265E4">
        <w:rPr>
          <w:rFonts w:ascii="Verdana" w:hAnsi="Verdana"/>
        </w:rPr>
        <w:lastRenderedPageBreak/>
        <w:t>Importancia del contexto empresarial</w:t>
      </w:r>
    </w:p>
    <w:p w14:paraId="4BC5F40A" w14:textId="77777777" w:rsidR="00F265E4" w:rsidRPr="00F265E4" w:rsidRDefault="00213407" w:rsidP="00213407">
      <w:pPr>
        <w:pStyle w:val="Prrafodelista"/>
        <w:numPr>
          <w:ilvl w:val="0"/>
          <w:numId w:val="2"/>
        </w:numPr>
        <w:spacing w:after="160" w:line="259" w:lineRule="auto"/>
        <w:contextualSpacing/>
        <w:jc w:val="both"/>
        <w:rPr>
          <w:rFonts w:ascii="Verdana" w:hAnsi="Verdana"/>
          <w:b/>
          <w:bCs/>
          <w:color w:val="000000" w:themeColor="text1"/>
        </w:rPr>
      </w:pPr>
      <w:r w:rsidRPr="00F265E4">
        <w:rPr>
          <w:rFonts w:ascii="Verdana" w:hAnsi="Verdana"/>
        </w:rPr>
        <w:t>Papel destacado de la alta dirección</w:t>
      </w:r>
    </w:p>
    <w:p w14:paraId="2A277554" w14:textId="77777777" w:rsidR="00F265E4" w:rsidRDefault="00F265E4" w:rsidP="00F265E4">
      <w:pPr>
        <w:spacing w:after="160" w:line="259" w:lineRule="auto"/>
        <w:contextualSpacing/>
        <w:jc w:val="both"/>
        <w:rPr>
          <w:rFonts w:ascii="Verdana" w:hAnsi="Verdana"/>
          <w:b/>
          <w:bCs/>
          <w:color w:val="000000" w:themeColor="text1"/>
        </w:rPr>
      </w:pPr>
    </w:p>
    <w:p w14:paraId="2CE0D4E6" w14:textId="77777777" w:rsidR="00EC23BB" w:rsidRDefault="00D74E57" w:rsidP="00483A8E">
      <w:pPr>
        <w:jc w:val="both"/>
        <w:rPr>
          <w:rFonts w:ascii="Verdana" w:hAnsi="Verdana"/>
          <w:b/>
          <w:bCs/>
          <w:color w:val="00B050"/>
          <w:sz w:val="28"/>
          <w:szCs w:val="28"/>
        </w:rPr>
      </w:pPr>
      <w:r w:rsidRPr="007050E5">
        <w:rPr>
          <w:rFonts w:ascii="Verdana" w:hAnsi="Verdana"/>
          <w:b/>
          <w:bCs/>
          <w:color w:val="00B050"/>
          <w:sz w:val="28"/>
          <w:szCs w:val="28"/>
        </w:rPr>
        <w:t>11</w:t>
      </w:r>
      <w:r w:rsidR="00C46361" w:rsidRPr="007050E5">
        <w:rPr>
          <w:rFonts w:ascii="Verdana" w:hAnsi="Verdana"/>
          <w:b/>
          <w:bCs/>
          <w:color w:val="00B050"/>
          <w:sz w:val="28"/>
          <w:szCs w:val="28"/>
        </w:rPr>
        <w:t>.</w:t>
      </w:r>
      <w:r w:rsidR="00EC23BB">
        <w:rPr>
          <w:rFonts w:ascii="Verdana" w:hAnsi="Verdana"/>
          <w:b/>
          <w:bCs/>
          <w:color w:val="00B050"/>
          <w:sz w:val="28"/>
          <w:szCs w:val="28"/>
        </w:rPr>
        <w:t xml:space="preserve"> Reestructuración del</w:t>
      </w:r>
      <w:r w:rsidR="00483A8E" w:rsidRPr="007050E5">
        <w:rPr>
          <w:rFonts w:ascii="Verdana" w:hAnsi="Verdana"/>
          <w:b/>
          <w:bCs/>
          <w:color w:val="00B050"/>
          <w:sz w:val="28"/>
          <w:szCs w:val="28"/>
        </w:rPr>
        <w:t xml:space="preserve"> Departamento</w:t>
      </w:r>
    </w:p>
    <w:p w14:paraId="320EC260" w14:textId="61A2ABCF" w:rsidR="00C773F5" w:rsidRPr="007050E5" w:rsidRDefault="00483A8E" w:rsidP="00483A8E">
      <w:pPr>
        <w:jc w:val="both"/>
        <w:rPr>
          <w:rFonts w:ascii="Verdana" w:hAnsi="Verdana"/>
          <w:b/>
          <w:bCs/>
          <w:color w:val="00B050"/>
          <w:sz w:val="28"/>
          <w:szCs w:val="28"/>
        </w:rPr>
      </w:pPr>
      <w:r w:rsidRPr="007050E5">
        <w:rPr>
          <w:rFonts w:ascii="Verdana" w:hAnsi="Verdana"/>
          <w:b/>
          <w:bCs/>
          <w:color w:val="00B050"/>
          <w:sz w:val="28"/>
          <w:szCs w:val="28"/>
        </w:rPr>
        <w:t>de Comunicación</w:t>
      </w:r>
    </w:p>
    <w:p w14:paraId="45094B53" w14:textId="77777777" w:rsidR="007050E5" w:rsidRPr="00ED1823" w:rsidRDefault="007050E5" w:rsidP="00483A8E">
      <w:pPr>
        <w:jc w:val="both"/>
        <w:rPr>
          <w:rFonts w:ascii="Verdana" w:hAnsi="Verdana"/>
          <w:b/>
          <w:bCs/>
          <w:color w:val="000000" w:themeColor="text1"/>
        </w:rPr>
      </w:pPr>
    </w:p>
    <w:p w14:paraId="62C08CC9" w14:textId="49CB3E98" w:rsidR="00F265E4" w:rsidRPr="00F265E4" w:rsidRDefault="00F265E4" w:rsidP="00F265E4">
      <w:pPr>
        <w:spacing w:line="360" w:lineRule="atLeast"/>
        <w:ind w:right="225"/>
        <w:jc w:val="both"/>
        <w:rPr>
          <w:rFonts w:ascii="Verdana" w:eastAsia="Times New Roman" w:hAnsi="Verdana"/>
        </w:rPr>
      </w:pPr>
      <w:r w:rsidRPr="00F265E4">
        <w:rPr>
          <w:rFonts w:ascii="Verdana" w:hAnsi="Verdana"/>
        </w:rPr>
        <w:t>La Junta de Gobierno</w:t>
      </w:r>
      <w:r>
        <w:rPr>
          <w:rFonts w:ascii="Verdana" w:hAnsi="Verdana"/>
        </w:rPr>
        <w:t xml:space="preserve"> del COFM </w:t>
      </w:r>
      <w:r w:rsidRPr="00F265E4">
        <w:rPr>
          <w:rFonts w:ascii="Verdana" w:hAnsi="Verdana"/>
        </w:rPr>
        <w:t>acordó</w:t>
      </w:r>
      <w:r w:rsidR="00EC23BB">
        <w:rPr>
          <w:rFonts w:ascii="Verdana" w:hAnsi="Verdana"/>
        </w:rPr>
        <w:t>,</w:t>
      </w:r>
      <w:r>
        <w:rPr>
          <w:rFonts w:ascii="Verdana" w:hAnsi="Verdana"/>
        </w:rPr>
        <w:t xml:space="preserve"> el 28 de marzo</w:t>
      </w:r>
      <w:r w:rsidR="00EC23BB">
        <w:rPr>
          <w:rFonts w:ascii="Verdana" w:hAnsi="Verdana"/>
        </w:rPr>
        <w:t>,</w:t>
      </w:r>
      <w:r w:rsidRPr="00F265E4">
        <w:rPr>
          <w:rFonts w:ascii="Verdana" w:hAnsi="Verdana"/>
        </w:rPr>
        <w:t xml:space="preserve"> una serie de cambios corporativos que configuran un nuevo organigrama, que implica a tres áreas:</w:t>
      </w:r>
      <w:r>
        <w:rPr>
          <w:rFonts w:ascii="Verdana" w:hAnsi="Verdana"/>
        </w:rPr>
        <w:t xml:space="preserve"> </w:t>
      </w:r>
      <w:r w:rsidR="00EC23BB">
        <w:rPr>
          <w:rFonts w:ascii="Verdana" w:eastAsia="Times New Roman" w:hAnsi="Verdana"/>
        </w:rPr>
        <w:t>s</w:t>
      </w:r>
      <w:r w:rsidRPr="00F265E4">
        <w:rPr>
          <w:rFonts w:ascii="Verdana" w:eastAsia="Times New Roman" w:hAnsi="Verdana"/>
        </w:rPr>
        <w:t>e crea el Gabinete de Junta de Gobierno, que dirigirá Clara Álvarez Fernández,</w:t>
      </w:r>
      <w:r>
        <w:rPr>
          <w:rFonts w:ascii="Verdana" w:eastAsia="Times New Roman" w:hAnsi="Verdana"/>
        </w:rPr>
        <w:t xml:space="preserve"> con la responsabilidad de coordinar</w:t>
      </w:r>
      <w:r w:rsidRPr="00F265E4">
        <w:rPr>
          <w:rFonts w:ascii="Verdana" w:eastAsia="Times New Roman" w:hAnsi="Verdana"/>
        </w:rPr>
        <w:t xml:space="preserve"> la Junta de Gobierno, la nueva Unidad de I+D del Colegio</w:t>
      </w:r>
      <w:r>
        <w:rPr>
          <w:rFonts w:ascii="Verdana" w:eastAsia="Times New Roman" w:hAnsi="Verdana"/>
        </w:rPr>
        <w:t xml:space="preserve"> y </w:t>
      </w:r>
      <w:r w:rsidRPr="00F265E4">
        <w:rPr>
          <w:rFonts w:ascii="Verdana" w:eastAsia="Times New Roman" w:hAnsi="Verdana"/>
        </w:rPr>
        <w:t>el área de Protocolo y Eventos.</w:t>
      </w:r>
      <w:r>
        <w:rPr>
          <w:rFonts w:ascii="Verdana" w:eastAsia="Times New Roman" w:hAnsi="Verdana"/>
        </w:rPr>
        <w:t xml:space="preserve"> Además, s</w:t>
      </w:r>
      <w:r w:rsidRPr="00F265E4">
        <w:rPr>
          <w:rFonts w:ascii="Verdana" w:eastAsia="Times New Roman" w:hAnsi="Verdana"/>
        </w:rPr>
        <w:t>e incorpora como nueva directora de Comunicación</w:t>
      </w:r>
      <w:r>
        <w:rPr>
          <w:rFonts w:ascii="Verdana" w:eastAsia="Times New Roman" w:hAnsi="Verdana"/>
        </w:rPr>
        <w:t>,</w:t>
      </w:r>
      <w:r w:rsidRPr="00F265E4">
        <w:rPr>
          <w:rFonts w:ascii="Verdana" w:eastAsia="Times New Roman" w:hAnsi="Verdana"/>
        </w:rPr>
        <w:t xml:space="preserve"> Blanca Benavent García</w:t>
      </w:r>
      <w:r>
        <w:rPr>
          <w:rFonts w:ascii="Verdana" w:eastAsia="Times New Roman" w:hAnsi="Verdana"/>
        </w:rPr>
        <w:t>, y se c</w:t>
      </w:r>
      <w:r w:rsidRPr="00F265E4">
        <w:rPr>
          <w:rFonts w:ascii="Verdana" w:eastAsia="Times New Roman" w:hAnsi="Verdana"/>
        </w:rPr>
        <w:t>rea la Secretaría General Técnica, que integra los departamentos de Asesoría Jurídica, Calidad y Actividades Técnico-Profesionales, Gestión Administrativa, Registro y Archivo.</w:t>
      </w:r>
    </w:p>
    <w:p w14:paraId="6CA91FF9" w14:textId="77777777" w:rsidR="00E05BAE" w:rsidRPr="00ED1823" w:rsidRDefault="00E05BAE" w:rsidP="00483A8E">
      <w:pPr>
        <w:jc w:val="both"/>
        <w:rPr>
          <w:rFonts w:ascii="Verdana" w:hAnsi="Verdana"/>
        </w:rPr>
      </w:pPr>
    </w:p>
    <w:p w14:paraId="4083DCF4" w14:textId="380E4ED5" w:rsidR="00E05BAE" w:rsidRPr="00ED1823" w:rsidRDefault="008D74CB" w:rsidP="00483A8E">
      <w:pPr>
        <w:jc w:val="both"/>
        <w:rPr>
          <w:rFonts w:ascii="Verdana" w:hAnsi="Verdana"/>
          <w:color w:val="000000"/>
        </w:rPr>
      </w:pPr>
      <w:hyperlink r:id="rId16" w:history="1">
        <w:r w:rsidR="00F265E4" w:rsidRPr="00F265E4">
          <w:rPr>
            <w:rStyle w:val="Hipervnculo"/>
            <w:rFonts w:ascii="Verdana" w:hAnsi="Verdana"/>
          </w:rPr>
          <w:t>Enlace a noticia</w:t>
        </w:r>
      </w:hyperlink>
    </w:p>
    <w:p w14:paraId="24EF76CD" w14:textId="45E14EF5" w:rsidR="00F61B07" w:rsidRPr="00ED1823" w:rsidRDefault="00F61B07" w:rsidP="00483A8E">
      <w:pPr>
        <w:jc w:val="both"/>
        <w:rPr>
          <w:rFonts w:ascii="Verdana" w:hAnsi="Verdana"/>
          <w:color w:val="000000"/>
        </w:rPr>
      </w:pPr>
    </w:p>
    <w:p w14:paraId="45AC1F62" w14:textId="7987D09D" w:rsidR="00F61B07" w:rsidRPr="00ED1823" w:rsidRDefault="00D74E57" w:rsidP="00483A8E">
      <w:pPr>
        <w:jc w:val="both"/>
        <w:rPr>
          <w:rFonts w:ascii="Verdana" w:hAnsi="Verdana"/>
          <w:b/>
          <w:bCs/>
          <w:color w:val="000000"/>
        </w:rPr>
      </w:pPr>
      <w:r w:rsidRPr="00006077">
        <w:rPr>
          <w:rFonts w:ascii="Verdana" w:hAnsi="Verdana"/>
          <w:b/>
          <w:bCs/>
          <w:color w:val="00B050"/>
          <w:sz w:val="28"/>
          <w:szCs w:val="28"/>
        </w:rPr>
        <w:t>12</w:t>
      </w:r>
      <w:r w:rsidR="00C46361" w:rsidRPr="00006077">
        <w:rPr>
          <w:rFonts w:ascii="Verdana" w:hAnsi="Verdana"/>
          <w:b/>
          <w:bCs/>
          <w:color w:val="00B050"/>
          <w:sz w:val="28"/>
          <w:szCs w:val="28"/>
        </w:rPr>
        <w:t>.</w:t>
      </w:r>
      <w:r w:rsidR="00483A8E" w:rsidRPr="00006077">
        <w:rPr>
          <w:rFonts w:ascii="Verdana" w:hAnsi="Verdana"/>
          <w:b/>
          <w:bCs/>
          <w:color w:val="00B050"/>
          <w:sz w:val="28"/>
          <w:szCs w:val="28"/>
        </w:rPr>
        <w:t xml:space="preserve"> </w:t>
      </w:r>
      <w:r w:rsidRPr="00006077">
        <w:rPr>
          <w:rFonts w:ascii="Verdana" w:hAnsi="Verdana"/>
          <w:b/>
          <w:bCs/>
          <w:color w:val="00B050"/>
          <w:sz w:val="28"/>
          <w:szCs w:val="28"/>
        </w:rPr>
        <w:t>Ahorro para las farmacias de un 4% mensual en el Ser</w:t>
      </w:r>
      <w:r w:rsidR="00483A8E" w:rsidRPr="00006077">
        <w:rPr>
          <w:rFonts w:ascii="Verdana" w:hAnsi="Verdana"/>
          <w:b/>
          <w:bCs/>
          <w:color w:val="00B050"/>
          <w:sz w:val="28"/>
          <w:szCs w:val="28"/>
        </w:rPr>
        <w:t>vicio de Facturación de Recetas</w:t>
      </w:r>
    </w:p>
    <w:p w14:paraId="7788D56E" w14:textId="77777777" w:rsidR="00C773F5" w:rsidRPr="00ED1823" w:rsidRDefault="00C773F5" w:rsidP="00483A8E">
      <w:pPr>
        <w:jc w:val="both"/>
        <w:rPr>
          <w:rFonts w:ascii="Verdana" w:hAnsi="Verdana"/>
          <w:color w:val="1F497D"/>
        </w:rPr>
      </w:pPr>
    </w:p>
    <w:p w14:paraId="637920A5" w14:textId="0CC5E2B0" w:rsidR="00DF59B5" w:rsidRPr="00DF59B5" w:rsidRDefault="00DF59B5" w:rsidP="00DF59B5">
      <w:pPr>
        <w:jc w:val="both"/>
        <w:rPr>
          <w:rFonts w:ascii="Verdana" w:hAnsi="Verdana"/>
        </w:rPr>
      </w:pPr>
      <w:r w:rsidRPr="00DF59B5">
        <w:rPr>
          <w:rFonts w:ascii="Verdana" w:hAnsi="Verdana"/>
        </w:rPr>
        <w:t xml:space="preserve">Siguiendo la línea de los cuatro últimos años, el Colegio Oficial de Farmacéuticos de Madrid ha podido mantener durante todos los meses de 2019 el abono del 4% de la cuota que se cobra a las </w:t>
      </w:r>
      <w:r w:rsidR="00D348E5">
        <w:rPr>
          <w:rFonts w:ascii="Verdana" w:hAnsi="Verdana"/>
        </w:rPr>
        <w:t>o</w:t>
      </w:r>
      <w:r w:rsidRPr="00DF59B5">
        <w:rPr>
          <w:rFonts w:ascii="Verdana" w:hAnsi="Verdana"/>
        </w:rPr>
        <w:t xml:space="preserve">ficinas de </w:t>
      </w:r>
      <w:r w:rsidR="00D348E5">
        <w:rPr>
          <w:rFonts w:ascii="Verdana" w:hAnsi="Verdana"/>
        </w:rPr>
        <w:t>f</w:t>
      </w:r>
      <w:r w:rsidRPr="00DF59B5">
        <w:rPr>
          <w:rFonts w:ascii="Verdana" w:hAnsi="Verdana"/>
        </w:rPr>
        <w:t>armacia por el servicio de Facturación de Recetas. Este descuento ha supuesto un ahorro para las farmacias de 335.906,48</w:t>
      </w:r>
      <w:r w:rsidR="00D348E5">
        <w:rPr>
          <w:rFonts w:ascii="Verdana" w:hAnsi="Verdana"/>
        </w:rPr>
        <w:t xml:space="preserve"> euros</w:t>
      </w:r>
      <w:r w:rsidRPr="00DF59B5">
        <w:rPr>
          <w:rFonts w:ascii="Verdana" w:hAnsi="Verdana"/>
        </w:rPr>
        <w:t>.</w:t>
      </w:r>
    </w:p>
    <w:p w14:paraId="4ABD0C6A" w14:textId="4648A8FC" w:rsidR="00ED1823" w:rsidRDefault="00ED1823">
      <w:pPr>
        <w:spacing w:after="160" w:line="259" w:lineRule="auto"/>
        <w:rPr>
          <w:rFonts w:ascii="Verdana" w:hAnsi="Verdana"/>
          <w:b/>
          <w:bCs/>
          <w:color w:val="000000" w:themeColor="text1"/>
        </w:rPr>
      </w:pPr>
    </w:p>
    <w:p w14:paraId="5770CCE7" w14:textId="74B47A19" w:rsidR="00D74E57" w:rsidRDefault="00D74E57" w:rsidP="00483A8E">
      <w:pPr>
        <w:jc w:val="both"/>
        <w:rPr>
          <w:rFonts w:ascii="Verdana" w:hAnsi="Verdana"/>
          <w:b/>
          <w:bCs/>
          <w:color w:val="00B050"/>
          <w:sz w:val="28"/>
          <w:szCs w:val="28"/>
        </w:rPr>
      </w:pPr>
      <w:r w:rsidRPr="00006077">
        <w:rPr>
          <w:rFonts w:ascii="Verdana" w:hAnsi="Verdana"/>
          <w:b/>
          <w:bCs/>
          <w:color w:val="00B050"/>
          <w:sz w:val="28"/>
          <w:szCs w:val="28"/>
        </w:rPr>
        <w:t>13</w:t>
      </w:r>
      <w:r w:rsidR="00C46361" w:rsidRPr="00006077">
        <w:rPr>
          <w:rFonts w:ascii="Verdana" w:hAnsi="Verdana"/>
          <w:b/>
          <w:bCs/>
          <w:color w:val="00B050"/>
          <w:sz w:val="28"/>
          <w:szCs w:val="28"/>
        </w:rPr>
        <w:t>.</w:t>
      </w:r>
      <w:r w:rsidRPr="00006077">
        <w:rPr>
          <w:rFonts w:ascii="Verdana" w:hAnsi="Verdana"/>
          <w:b/>
          <w:bCs/>
          <w:color w:val="00B050"/>
          <w:sz w:val="28"/>
          <w:szCs w:val="28"/>
        </w:rPr>
        <w:t xml:space="preserve"> Certificación ISO de las Prácticas Tuteladas COFM-UCM</w:t>
      </w:r>
    </w:p>
    <w:p w14:paraId="287C6347" w14:textId="77777777" w:rsidR="00006077" w:rsidRPr="00006077" w:rsidRDefault="00006077" w:rsidP="00483A8E">
      <w:pPr>
        <w:jc w:val="both"/>
        <w:rPr>
          <w:rFonts w:ascii="Verdana" w:hAnsi="Verdana"/>
          <w:b/>
          <w:bCs/>
          <w:color w:val="00B050"/>
          <w:sz w:val="28"/>
          <w:szCs w:val="28"/>
        </w:rPr>
      </w:pPr>
    </w:p>
    <w:p w14:paraId="6BB8601B" w14:textId="7EC7AD0F" w:rsidR="00006077" w:rsidRPr="00006077" w:rsidRDefault="00006077" w:rsidP="00006077">
      <w:pPr>
        <w:spacing w:after="225" w:line="360" w:lineRule="atLeast"/>
        <w:jc w:val="both"/>
        <w:rPr>
          <w:rFonts w:ascii="Verdana" w:eastAsia="Times New Roman" w:hAnsi="Verdana"/>
        </w:rPr>
      </w:pPr>
      <w:r w:rsidRPr="00006077">
        <w:rPr>
          <w:rFonts w:ascii="Verdana" w:eastAsia="Times New Roman" w:hAnsi="Verdana"/>
        </w:rPr>
        <w:t xml:space="preserve">La Facultad de Farmacia de la Universidad Complutense de Madrid obtiene la certificación ISO 9001:2015 para dos actividades incluidas en el Grado en Farmacia: sistema de gestión de las Prácticas Tuteladas y sistema de gestión de los Trabajos de Fin de Grado. Este reconocimiento es especialmente destacable si consideramos que estas dos actividades son cursadas por un número en torno a 350 alumnos cada año. Esto supone un gran esfuerzo de organización por parte de todo el personal implicado, tanto del centro como del Colegio Oficial de Farmacéuticos de Madrid, que representa a los tutores de Oficina de </w:t>
      </w:r>
      <w:r w:rsidRPr="00006077">
        <w:rPr>
          <w:rFonts w:ascii="Verdana" w:eastAsia="Times New Roman" w:hAnsi="Verdana"/>
        </w:rPr>
        <w:lastRenderedPageBreak/>
        <w:t xml:space="preserve">Farmacia y a los Servicios de Farmacia Hospitalaria. </w:t>
      </w:r>
      <w:r w:rsidRPr="00006077">
        <w:rPr>
          <w:rFonts w:ascii="Verdana" w:hAnsi="Verdana"/>
        </w:rPr>
        <w:t>Cabe recordar, la renovación del convenio de colaboración</w:t>
      </w:r>
      <w:r>
        <w:rPr>
          <w:rFonts w:ascii="Verdana" w:hAnsi="Verdana"/>
        </w:rPr>
        <w:t xml:space="preserve"> que</w:t>
      </w:r>
      <w:r w:rsidRPr="00006077">
        <w:rPr>
          <w:rFonts w:ascii="Verdana" w:hAnsi="Verdana"/>
        </w:rPr>
        <w:t xml:space="preserve"> firmaron </w:t>
      </w:r>
      <w:r>
        <w:rPr>
          <w:rFonts w:ascii="Verdana" w:hAnsi="Verdana"/>
        </w:rPr>
        <w:t xml:space="preserve">la </w:t>
      </w:r>
      <w:r w:rsidRPr="00006077">
        <w:rPr>
          <w:rFonts w:ascii="Verdana" w:hAnsi="Verdana"/>
        </w:rPr>
        <w:t>UCM y el COFM</w:t>
      </w:r>
      <w:r w:rsidR="00EC23BB">
        <w:rPr>
          <w:rFonts w:ascii="Verdana" w:hAnsi="Verdana"/>
        </w:rPr>
        <w:t>,</w:t>
      </w:r>
      <w:r w:rsidRPr="00006077">
        <w:rPr>
          <w:rFonts w:ascii="Verdana" w:hAnsi="Verdana"/>
        </w:rPr>
        <w:t xml:space="preserve"> el 23 de julio</w:t>
      </w:r>
      <w:r w:rsidR="00EC23BB">
        <w:rPr>
          <w:rFonts w:ascii="Verdana" w:hAnsi="Verdana"/>
        </w:rPr>
        <w:t>,</w:t>
      </w:r>
      <w:r w:rsidRPr="00006077">
        <w:rPr>
          <w:rFonts w:ascii="Verdana" w:hAnsi="Verdana"/>
        </w:rPr>
        <w:t xml:space="preserve"> en materia de prácticas tuteladas. Este acuerdo permite la realización de las Prácticas Tuteladas en oficinas de farmacia a los alumnos del Grado de Farmacia de la Facultad de Farmacia de la UCM, una asignatura obligatoria que deben realizar los alumnos del último curso según marca el Plan de Estudios de Farmacia.</w:t>
      </w:r>
    </w:p>
    <w:p w14:paraId="7EF6D551" w14:textId="77777777" w:rsidR="00C773F5" w:rsidRDefault="00C773F5" w:rsidP="00483A8E">
      <w:pPr>
        <w:jc w:val="both"/>
        <w:rPr>
          <w:rFonts w:ascii="Verdana" w:hAnsi="Verdana"/>
        </w:rPr>
      </w:pPr>
    </w:p>
    <w:p w14:paraId="19610A6C" w14:textId="69831CCD" w:rsidR="00006077" w:rsidRPr="00ED1823" w:rsidRDefault="008D74CB" w:rsidP="00483A8E">
      <w:pPr>
        <w:jc w:val="both"/>
        <w:rPr>
          <w:rFonts w:ascii="Verdana" w:hAnsi="Verdana"/>
        </w:rPr>
      </w:pPr>
      <w:hyperlink r:id="rId17" w:history="1">
        <w:r w:rsidR="00006077" w:rsidRPr="00006077">
          <w:rPr>
            <w:rStyle w:val="Hipervnculo"/>
            <w:rFonts w:ascii="Verdana" w:hAnsi="Verdana"/>
          </w:rPr>
          <w:t>Enlace a noticia</w:t>
        </w:r>
      </w:hyperlink>
    </w:p>
    <w:p w14:paraId="5E6284ED" w14:textId="77777777" w:rsidR="00C773F5" w:rsidRPr="00ED1823" w:rsidRDefault="00C773F5" w:rsidP="00483A8E">
      <w:pPr>
        <w:jc w:val="both"/>
        <w:rPr>
          <w:rFonts w:ascii="Verdana" w:hAnsi="Verdana"/>
          <w:color w:val="1F497D"/>
        </w:rPr>
      </w:pPr>
    </w:p>
    <w:p w14:paraId="4D8F9F76" w14:textId="77777777" w:rsidR="003C0323" w:rsidRDefault="003C0323" w:rsidP="00483A8E">
      <w:pPr>
        <w:jc w:val="both"/>
        <w:rPr>
          <w:rFonts w:ascii="Verdana" w:hAnsi="Verdana"/>
          <w:b/>
          <w:bCs/>
          <w:color w:val="00B050"/>
          <w:sz w:val="28"/>
          <w:szCs w:val="28"/>
        </w:rPr>
      </w:pPr>
    </w:p>
    <w:p w14:paraId="049265B9" w14:textId="197F8EA2" w:rsidR="00D74E57" w:rsidRPr="0061717A" w:rsidRDefault="00D74E57" w:rsidP="00483A8E">
      <w:pPr>
        <w:jc w:val="both"/>
        <w:rPr>
          <w:rFonts w:ascii="Verdana" w:hAnsi="Verdana"/>
          <w:b/>
          <w:bCs/>
          <w:color w:val="00B050"/>
          <w:sz w:val="28"/>
          <w:szCs w:val="28"/>
        </w:rPr>
      </w:pPr>
      <w:r w:rsidRPr="0061717A">
        <w:rPr>
          <w:rFonts w:ascii="Verdana" w:hAnsi="Verdana"/>
          <w:b/>
          <w:bCs/>
          <w:color w:val="00B050"/>
          <w:sz w:val="28"/>
          <w:szCs w:val="28"/>
        </w:rPr>
        <w:t>14</w:t>
      </w:r>
      <w:r w:rsidR="00C46361" w:rsidRPr="0061717A">
        <w:rPr>
          <w:rFonts w:ascii="Verdana" w:hAnsi="Verdana"/>
          <w:b/>
          <w:bCs/>
          <w:color w:val="00B050"/>
          <w:sz w:val="28"/>
          <w:szCs w:val="28"/>
        </w:rPr>
        <w:t>.</w:t>
      </w:r>
      <w:r w:rsidRPr="0061717A">
        <w:rPr>
          <w:rFonts w:ascii="Verdana" w:hAnsi="Verdana"/>
          <w:b/>
          <w:bCs/>
          <w:color w:val="00B050"/>
          <w:sz w:val="28"/>
          <w:szCs w:val="28"/>
        </w:rPr>
        <w:t xml:space="preserve"> Potenciación del departamento de Archivo y creación de la exposición “Pioneras Farmacéuticas”</w:t>
      </w:r>
    </w:p>
    <w:p w14:paraId="55F9B232" w14:textId="77777777" w:rsidR="0046439B" w:rsidRDefault="0046439B" w:rsidP="00483A8E">
      <w:pPr>
        <w:jc w:val="both"/>
        <w:rPr>
          <w:rStyle w:val="Hipervnculo"/>
          <w:rFonts w:ascii="Verdana" w:hAnsi="Verdana"/>
        </w:rPr>
      </w:pPr>
    </w:p>
    <w:p w14:paraId="67360227" w14:textId="77777777" w:rsidR="0046439B" w:rsidRDefault="0046439B" w:rsidP="00483A8E">
      <w:pPr>
        <w:jc w:val="both"/>
        <w:rPr>
          <w:rStyle w:val="Hipervnculo"/>
          <w:rFonts w:ascii="Verdana" w:hAnsi="Verdana"/>
        </w:rPr>
      </w:pPr>
    </w:p>
    <w:p w14:paraId="7755F20F" w14:textId="7B4BE4F6" w:rsidR="0046439B" w:rsidRPr="0061717A" w:rsidRDefault="0046439B" w:rsidP="00483A8E">
      <w:pPr>
        <w:jc w:val="both"/>
        <w:rPr>
          <w:rFonts w:ascii="Verdana" w:hAnsi="Verdana"/>
        </w:rPr>
      </w:pPr>
      <w:r w:rsidRPr="0061717A">
        <w:rPr>
          <w:rFonts w:ascii="Verdana" w:hAnsi="Verdana"/>
        </w:rPr>
        <w:t>El Colegio Oficial de Farmacéuticos de Madrid se embarca en un ambicioso proyecto con el fin de difundir los fondos del Archivo histórico de la corporación y acercar este patrimonio profesional a sus colegiados y a la sociedad en su conjunto.</w:t>
      </w:r>
      <w:r w:rsidR="0061717A" w:rsidRPr="0061717A">
        <w:rPr>
          <w:rFonts w:ascii="Verdana" w:hAnsi="Verdana"/>
        </w:rPr>
        <w:t xml:space="preserve"> </w:t>
      </w:r>
      <w:r w:rsidRPr="0061717A">
        <w:rPr>
          <w:rFonts w:ascii="Verdana" w:hAnsi="Verdana"/>
        </w:rPr>
        <w:t>Fruto de este compromiso, es la </w:t>
      </w:r>
      <w:r w:rsidRPr="0061717A">
        <w:rPr>
          <w:rStyle w:val="nfasis"/>
          <w:rFonts w:ascii="Verdana" w:hAnsi="Verdana"/>
          <w:i w:val="0"/>
          <w:bdr w:val="none" w:sz="0" w:space="0" w:color="auto" w:frame="1"/>
        </w:rPr>
        <w:t>exposición</w:t>
      </w:r>
      <w:r w:rsidRPr="0061717A">
        <w:rPr>
          <w:rStyle w:val="nfasis"/>
          <w:rFonts w:ascii="Verdana" w:hAnsi="Verdana"/>
          <w:bdr w:val="none" w:sz="0" w:space="0" w:color="auto" w:frame="1"/>
        </w:rPr>
        <w:t xml:space="preserve"> Pioneras farmacéuticas. Las primeras mujeres en el Colegio Oficial de Farmacéuticos de Madrid (1918-1936)</w:t>
      </w:r>
      <w:r w:rsidRPr="0061717A">
        <w:rPr>
          <w:rFonts w:ascii="Verdana" w:hAnsi="Verdana"/>
        </w:rPr>
        <w:t>,</w:t>
      </w:r>
      <w:r w:rsidR="0061717A" w:rsidRPr="0061717A">
        <w:rPr>
          <w:rFonts w:ascii="Verdana" w:hAnsi="Verdana"/>
        </w:rPr>
        <w:t xml:space="preserve"> con la que el COFM rindió tributo a las primeras colegiadas.</w:t>
      </w:r>
    </w:p>
    <w:p w14:paraId="2A4E9050" w14:textId="77777777" w:rsidR="0061717A" w:rsidRPr="0061717A" w:rsidRDefault="0061717A" w:rsidP="00483A8E">
      <w:pPr>
        <w:jc w:val="both"/>
        <w:rPr>
          <w:rFonts w:ascii="Verdana" w:hAnsi="Verdana"/>
        </w:rPr>
      </w:pPr>
    </w:p>
    <w:p w14:paraId="175AA348" w14:textId="6107DE12" w:rsidR="0046439B" w:rsidRPr="005C44B1" w:rsidRDefault="008D74CB" w:rsidP="00483A8E">
      <w:pPr>
        <w:jc w:val="both"/>
        <w:rPr>
          <w:rFonts w:ascii="Verdana" w:hAnsi="Verdana"/>
          <w:color w:val="0066FF"/>
        </w:rPr>
      </w:pPr>
      <w:hyperlink r:id="rId18" w:history="1">
        <w:r w:rsidR="0046439B" w:rsidRPr="005C44B1">
          <w:rPr>
            <w:rStyle w:val="Hipervnculo"/>
            <w:rFonts w:ascii="Verdana" w:hAnsi="Verdana"/>
            <w:color w:val="0066FF"/>
          </w:rPr>
          <w:t>Enlace a noticia</w:t>
        </w:r>
      </w:hyperlink>
    </w:p>
    <w:p w14:paraId="7EE088D9" w14:textId="77777777" w:rsidR="005C44B1" w:rsidRPr="005C44B1" w:rsidRDefault="005C44B1" w:rsidP="00483A8E">
      <w:pPr>
        <w:jc w:val="both"/>
        <w:rPr>
          <w:rStyle w:val="Hipervnculo"/>
          <w:rFonts w:ascii="Verdana" w:hAnsi="Verdana"/>
          <w:color w:val="0066FF"/>
        </w:rPr>
      </w:pPr>
    </w:p>
    <w:p w14:paraId="7DE24571" w14:textId="3186FCE1" w:rsidR="00B47950" w:rsidRPr="005C44B1" w:rsidRDefault="008D74CB" w:rsidP="00483A8E">
      <w:pPr>
        <w:jc w:val="both"/>
        <w:rPr>
          <w:rFonts w:ascii="Verdana" w:hAnsi="Verdana"/>
          <w:color w:val="0066FF"/>
        </w:rPr>
      </w:pPr>
      <w:hyperlink r:id="rId19" w:history="1">
        <w:r w:rsidR="0061717A" w:rsidRPr="005C44B1">
          <w:rPr>
            <w:rStyle w:val="Hipervnculo"/>
            <w:rFonts w:ascii="Verdana" w:hAnsi="Verdana"/>
            <w:color w:val="0066FF"/>
          </w:rPr>
          <w:t>Enlace a noticia</w:t>
        </w:r>
      </w:hyperlink>
    </w:p>
    <w:p w14:paraId="46A1BCFF" w14:textId="77777777" w:rsidR="00B47950" w:rsidRPr="00ED1823" w:rsidRDefault="00B47950" w:rsidP="00483A8E">
      <w:pPr>
        <w:jc w:val="both"/>
        <w:rPr>
          <w:rFonts w:ascii="Verdana" w:hAnsi="Verdana"/>
        </w:rPr>
      </w:pPr>
    </w:p>
    <w:p w14:paraId="784D8ECC" w14:textId="77777777" w:rsidR="00724508" w:rsidRPr="00ED1823" w:rsidRDefault="00724508" w:rsidP="00483A8E">
      <w:pPr>
        <w:jc w:val="both"/>
        <w:rPr>
          <w:rFonts w:ascii="Verdana" w:hAnsi="Verdana"/>
        </w:rPr>
      </w:pPr>
    </w:p>
    <w:p w14:paraId="1B75A9AD" w14:textId="47E77B22" w:rsidR="00D74E57" w:rsidRPr="00830692" w:rsidRDefault="00D74E57" w:rsidP="00483A8E">
      <w:pPr>
        <w:jc w:val="both"/>
        <w:rPr>
          <w:rFonts w:ascii="Verdana" w:hAnsi="Verdana"/>
          <w:b/>
          <w:bCs/>
          <w:color w:val="00B050"/>
          <w:sz w:val="28"/>
          <w:szCs w:val="28"/>
        </w:rPr>
      </w:pPr>
      <w:r w:rsidRPr="00830692">
        <w:rPr>
          <w:rFonts w:ascii="Verdana" w:hAnsi="Verdana"/>
          <w:b/>
          <w:bCs/>
          <w:color w:val="00B050"/>
          <w:sz w:val="28"/>
          <w:szCs w:val="28"/>
        </w:rPr>
        <w:t>15</w:t>
      </w:r>
      <w:r w:rsidR="00C46361" w:rsidRPr="00830692">
        <w:rPr>
          <w:rFonts w:ascii="Verdana" w:hAnsi="Verdana"/>
          <w:b/>
          <w:bCs/>
          <w:color w:val="00B050"/>
          <w:sz w:val="28"/>
          <w:szCs w:val="28"/>
        </w:rPr>
        <w:t>.</w:t>
      </w:r>
      <w:r w:rsidRPr="00830692">
        <w:rPr>
          <w:rFonts w:ascii="Verdana" w:hAnsi="Verdana"/>
          <w:b/>
          <w:bCs/>
          <w:color w:val="00B050"/>
          <w:sz w:val="28"/>
          <w:szCs w:val="28"/>
        </w:rPr>
        <w:t xml:space="preserve"> Acuerdo de colaboración con la </w:t>
      </w:r>
      <w:r w:rsidR="00830692">
        <w:rPr>
          <w:rFonts w:ascii="Verdana" w:hAnsi="Verdana"/>
          <w:b/>
          <w:bCs/>
          <w:color w:val="00B050"/>
          <w:sz w:val="28"/>
          <w:szCs w:val="28"/>
        </w:rPr>
        <w:t>Guardia Civil para reforzar el ‘Plan Mayor Seguridad’</w:t>
      </w:r>
    </w:p>
    <w:p w14:paraId="0BFB0AA6" w14:textId="77777777" w:rsidR="00724508" w:rsidRPr="00ED1823" w:rsidRDefault="00724508" w:rsidP="00483A8E">
      <w:pPr>
        <w:jc w:val="both"/>
        <w:rPr>
          <w:rFonts w:ascii="Verdana" w:hAnsi="Verdana"/>
          <w:b/>
          <w:bCs/>
          <w:color w:val="000000" w:themeColor="text1"/>
        </w:rPr>
      </w:pPr>
    </w:p>
    <w:p w14:paraId="3E4E6048" w14:textId="3BE2AC7B" w:rsidR="000C0551" w:rsidRDefault="00830692" w:rsidP="00483A8E">
      <w:pPr>
        <w:jc w:val="both"/>
        <w:rPr>
          <w:rFonts w:ascii="Verdana" w:hAnsi="Verdana"/>
        </w:rPr>
      </w:pPr>
      <w:r w:rsidRPr="00830692">
        <w:rPr>
          <w:rFonts w:ascii="Verdana" w:hAnsi="Verdana"/>
        </w:rPr>
        <w:t>La Guardia Civil y el Colegio Oficial de  Farmacéuticos de  Madrid firmaron</w:t>
      </w:r>
      <w:r w:rsidR="00EC23BB">
        <w:rPr>
          <w:rFonts w:ascii="Verdana" w:hAnsi="Verdana"/>
        </w:rPr>
        <w:t>,</w:t>
      </w:r>
      <w:r w:rsidRPr="00830692">
        <w:rPr>
          <w:rFonts w:ascii="Verdana" w:hAnsi="Verdana"/>
        </w:rPr>
        <w:t xml:space="preserve"> el 10 de septiembre</w:t>
      </w:r>
      <w:r w:rsidR="00EC23BB">
        <w:rPr>
          <w:rFonts w:ascii="Verdana" w:hAnsi="Verdana"/>
        </w:rPr>
        <w:t>,</w:t>
      </w:r>
      <w:r w:rsidRPr="00830692">
        <w:rPr>
          <w:rFonts w:ascii="Verdana" w:hAnsi="Verdana"/>
        </w:rPr>
        <w:t xml:space="preserve"> un convenio de colaboración con el objetivo de reforzar el </w:t>
      </w:r>
      <w:r w:rsidRPr="00830692">
        <w:rPr>
          <w:rFonts w:ascii="Verdana" w:hAnsi="Verdana"/>
          <w:i/>
        </w:rPr>
        <w:t>Plan Mayor Seguridad</w:t>
      </w:r>
      <w:r w:rsidRPr="00830692">
        <w:rPr>
          <w:rFonts w:ascii="Verdana" w:hAnsi="Verdana"/>
        </w:rPr>
        <w:t>. Se trata de un procedimiento operativo que remarca la figura del farmacéutico a la hora de detectar posibles víctimas de delitos entre la población de mayor edad.</w:t>
      </w:r>
      <w:r>
        <w:rPr>
          <w:rFonts w:ascii="Verdana" w:hAnsi="Verdana"/>
        </w:rPr>
        <w:t xml:space="preserve"> Fruto de este acuerdo, </w:t>
      </w:r>
      <w:r w:rsidRPr="00830692">
        <w:rPr>
          <w:rFonts w:ascii="Verdana" w:hAnsi="Verdana"/>
        </w:rPr>
        <w:t xml:space="preserve">la institución madrileña pone a disposición de los colegiados diferente material </w:t>
      </w:r>
      <w:r>
        <w:rPr>
          <w:rFonts w:ascii="Verdana" w:hAnsi="Verdana"/>
        </w:rPr>
        <w:t>encuadrado</w:t>
      </w:r>
      <w:r w:rsidRPr="00830692">
        <w:rPr>
          <w:rFonts w:ascii="Verdana" w:hAnsi="Verdana"/>
        </w:rPr>
        <w:t xml:space="preserve"> en el primero de los ejes de colaboración definidos en el convenio: la información preventiva específica dirigida a personas mayores desde los profesionales de la farmacia.</w:t>
      </w:r>
    </w:p>
    <w:p w14:paraId="4A53C3B4" w14:textId="77777777" w:rsidR="00830692" w:rsidRDefault="00830692" w:rsidP="00483A8E">
      <w:pPr>
        <w:jc w:val="both"/>
        <w:rPr>
          <w:rFonts w:ascii="Verdana" w:hAnsi="Verdana"/>
        </w:rPr>
      </w:pPr>
    </w:p>
    <w:p w14:paraId="0A879C5F" w14:textId="2BA5F4D3" w:rsidR="00830692" w:rsidRPr="00830692" w:rsidRDefault="008D74CB" w:rsidP="00483A8E">
      <w:pPr>
        <w:jc w:val="both"/>
        <w:rPr>
          <w:rFonts w:ascii="Verdana" w:hAnsi="Verdana"/>
        </w:rPr>
      </w:pPr>
      <w:hyperlink r:id="rId20" w:history="1">
        <w:r w:rsidR="00830692" w:rsidRPr="00830692">
          <w:rPr>
            <w:rStyle w:val="Hipervnculo"/>
            <w:rFonts w:ascii="Verdana" w:hAnsi="Verdana"/>
          </w:rPr>
          <w:t>Enlace a noticia</w:t>
        </w:r>
      </w:hyperlink>
    </w:p>
    <w:p w14:paraId="126F6534" w14:textId="5B022346" w:rsidR="00D74E57" w:rsidRPr="00021056" w:rsidRDefault="00D74E57" w:rsidP="00483A8E">
      <w:pPr>
        <w:jc w:val="both"/>
        <w:rPr>
          <w:rFonts w:ascii="Verdana" w:hAnsi="Verdana"/>
          <w:b/>
          <w:bCs/>
          <w:color w:val="00B050"/>
          <w:sz w:val="28"/>
          <w:szCs w:val="28"/>
        </w:rPr>
      </w:pPr>
      <w:r w:rsidRPr="00021056">
        <w:rPr>
          <w:rFonts w:ascii="Verdana" w:hAnsi="Verdana"/>
          <w:b/>
          <w:bCs/>
          <w:color w:val="00B050"/>
          <w:sz w:val="28"/>
          <w:szCs w:val="28"/>
        </w:rPr>
        <w:lastRenderedPageBreak/>
        <w:t>16</w:t>
      </w:r>
      <w:r w:rsidR="00C46361" w:rsidRPr="00021056">
        <w:rPr>
          <w:rFonts w:ascii="Verdana" w:hAnsi="Verdana"/>
          <w:b/>
          <w:bCs/>
          <w:color w:val="00B050"/>
          <w:sz w:val="28"/>
          <w:szCs w:val="28"/>
        </w:rPr>
        <w:t>.</w:t>
      </w:r>
      <w:r w:rsidRPr="00021056">
        <w:rPr>
          <w:rFonts w:ascii="Verdana" w:hAnsi="Verdana"/>
          <w:b/>
          <w:bCs/>
          <w:color w:val="00B050"/>
          <w:sz w:val="28"/>
          <w:szCs w:val="28"/>
        </w:rPr>
        <w:t xml:space="preserve"> Lanzamiento de la primera guía profesional para la práctica diaria en la Oficin</w:t>
      </w:r>
      <w:r w:rsidR="00483A8E" w:rsidRPr="00021056">
        <w:rPr>
          <w:rFonts w:ascii="Verdana" w:hAnsi="Verdana"/>
          <w:b/>
          <w:bCs/>
          <w:color w:val="00B050"/>
          <w:sz w:val="28"/>
          <w:szCs w:val="28"/>
        </w:rPr>
        <w:t>a de la Farmacia (La Guía COFM)</w:t>
      </w:r>
    </w:p>
    <w:p w14:paraId="6C05E144" w14:textId="77777777" w:rsidR="007E7D4C" w:rsidRPr="00ED1823" w:rsidRDefault="007E7D4C" w:rsidP="00483A8E">
      <w:pPr>
        <w:jc w:val="both"/>
        <w:rPr>
          <w:rFonts w:ascii="Verdana" w:hAnsi="Verdana"/>
          <w:b/>
          <w:bCs/>
        </w:rPr>
      </w:pPr>
    </w:p>
    <w:p w14:paraId="637E390A" w14:textId="4C42B8EE" w:rsidR="00021056" w:rsidRPr="00021056" w:rsidRDefault="00021056" w:rsidP="00021056">
      <w:pPr>
        <w:pStyle w:val="NormalWeb"/>
        <w:spacing w:before="0" w:beforeAutospacing="0" w:after="0" w:afterAutospacing="0" w:line="360" w:lineRule="atLeast"/>
        <w:jc w:val="both"/>
        <w:rPr>
          <w:rFonts w:ascii="Verdana" w:hAnsi="Verdana"/>
        </w:rPr>
      </w:pPr>
      <w:r w:rsidRPr="00021056">
        <w:rPr>
          <w:rFonts w:ascii="Verdana" w:hAnsi="Verdana"/>
        </w:rPr>
        <w:t xml:space="preserve">El Colegio Oficial de Farmacéuticos de Madrid </w:t>
      </w:r>
      <w:r>
        <w:rPr>
          <w:rFonts w:ascii="Verdana" w:hAnsi="Verdana"/>
        </w:rPr>
        <w:t>presentó</w:t>
      </w:r>
      <w:r w:rsidR="00EC23BB">
        <w:rPr>
          <w:rFonts w:ascii="Verdana" w:hAnsi="Verdana"/>
        </w:rPr>
        <w:t>,</w:t>
      </w:r>
      <w:r>
        <w:rPr>
          <w:rFonts w:ascii="Verdana" w:hAnsi="Verdana"/>
        </w:rPr>
        <w:t xml:space="preserve"> el 26 de junio</w:t>
      </w:r>
      <w:r w:rsidR="00EC23BB">
        <w:rPr>
          <w:rFonts w:ascii="Verdana" w:hAnsi="Verdana"/>
        </w:rPr>
        <w:t>,</w:t>
      </w:r>
      <w:r w:rsidRPr="00021056">
        <w:rPr>
          <w:rFonts w:ascii="Verdana" w:hAnsi="Verdana"/>
        </w:rPr>
        <w:t> </w:t>
      </w:r>
      <w:hyperlink r:id="rId21" w:tooltip="(pdf, 311.45 KB) - [26/06/2019]" w:history="1">
        <w:r w:rsidRPr="00021056">
          <w:rPr>
            <w:rStyle w:val="Hipervnculo"/>
            <w:rFonts w:ascii="Verdana" w:hAnsi="Verdana"/>
            <w:i/>
            <w:iCs/>
            <w:color w:val="auto"/>
            <w:bdr w:val="none" w:sz="0" w:space="0" w:color="auto" w:frame="1"/>
          </w:rPr>
          <w:t>La Guía para la práctica diaria en la oficina de farmacia</w:t>
        </w:r>
      </w:hyperlink>
      <w:r w:rsidRPr="00021056">
        <w:rPr>
          <w:rStyle w:val="nfasis"/>
          <w:rFonts w:ascii="Verdana" w:hAnsi="Verdana"/>
          <w:bdr w:val="none" w:sz="0" w:space="0" w:color="auto" w:frame="1"/>
        </w:rPr>
        <w:t>, </w:t>
      </w:r>
      <w:r w:rsidRPr="00021056">
        <w:rPr>
          <w:rFonts w:ascii="Verdana" w:hAnsi="Verdana"/>
        </w:rPr>
        <w:t>un directorio digital interactivo de uso profesional que está disponible para todos los colegiados en la web colegial.</w:t>
      </w:r>
      <w:r>
        <w:rPr>
          <w:rFonts w:ascii="Verdana" w:hAnsi="Verdana"/>
        </w:rPr>
        <w:t xml:space="preserve"> </w:t>
      </w:r>
      <w:r w:rsidRPr="00021056">
        <w:rPr>
          <w:rFonts w:ascii="Verdana" w:hAnsi="Verdana"/>
        </w:rPr>
        <w:t xml:space="preserve">Impulsada por el vocal de Farmacia del Colegio, Óscar López Moreno, la Guía es el resultado de dos años de trabajo y responde a demanda de los propios colegiados. Aspectos como la gestión de alertas sanitarias, la señalización, la información que se debe exponer para el conocimiento de los ciudadanos, las normas para la conservación de los medicamentos o las directrices de dispensación de los medicamentos a la población están recogidos y ordenados en los 40 puntos de una Guía que </w:t>
      </w:r>
      <w:r w:rsidR="0095227B">
        <w:rPr>
          <w:rFonts w:ascii="Verdana" w:hAnsi="Verdana"/>
        </w:rPr>
        <w:t>es ya</w:t>
      </w:r>
      <w:r w:rsidRPr="00021056">
        <w:rPr>
          <w:rFonts w:ascii="Verdana" w:hAnsi="Verdana"/>
        </w:rPr>
        <w:t xml:space="preserve"> una referencia informativa y formativa para los profesionales.</w:t>
      </w:r>
    </w:p>
    <w:p w14:paraId="6A2BF263" w14:textId="77777777" w:rsidR="007E7D4C" w:rsidRDefault="007E7D4C" w:rsidP="00483A8E">
      <w:pPr>
        <w:jc w:val="both"/>
        <w:rPr>
          <w:rFonts w:ascii="Verdana" w:hAnsi="Verdana"/>
          <w:color w:val="1F497D"/>
        </w:rPr>
      </w:pPr>
    </w:p>
    <w:p w14:paraId="34E1FF9D" w14:textId="59BC458B" w:rsidR="00021056" w:rsidRPr="00ED1823" w:rsidRDefault="008D74CB" w:rsidP="00483A8E">
      <w:pPr>
        <w:jc w:val="both"/>
        <w:rPr>
          <w:rFonts w:ascii="Verdana" w:hAnsi="Verdana"/>
          <w:color w:val="1F497D"/>
        </w:rPr>
      </w:pPr>
      <w:hyperlink r:id="rId22" w:history="1">
        <w:r w:rsidR="00021056" w:rsidRPr="00021056">
          <w:rPr>
            <w:rStyle w:val="Hipervnculo"/>
            <w:rFonts w:ascii="Verdana" w:hAnsi="Verdana"/>
          </w:rPr>
          <w:t>Enlace a noticia</w:t>
        </w:r>
      </w:hyperlink>
    </w:p>
    <w:p w14:paraId="3C1313D7" w14:textId="26C4DD3C" w:rsidR="00ED1823" w:rsidRDefault="00ED1823">
      <w:pPr>
        <w:spacing w:after="160" w:line="259" w:lineRule="auto"/>
        <w:rPr>
          <w:rFonts w:ascii="Verdana" w:hAnsi="Verdana"/>
          <w:b/>
          <w:bCs/>
          <w:color w:val="000000" w:themeColor="text1"/>
        </w:rPr>
      </w:pPr>
    </w:p>
    <w:p w14:paraId="32FEBEBF" w14:textId="13C307E8" w:rsidR="00D74E57" w:rsidRPr="00EC23BB" w:rsidRDefault="00D74E57" w:rsidP="00483A8E">
      <w:pPr>
        <w:jc w:val="both"/>
        <w:rPr>
          <w:rFonts w:ascii="Verdana" w:hAnsi="Verdana"/>
          <w:b/>
          <w:bCs/>
          <w:color w:val="00B050"/>
          <w:sz w:val="28"/>
          <w:szCs w:val="28"/>
        </w:rPr>
      </w:pPr>
      <w:r w:rsidRPr="00EC23BB">
        <w:rPr>
          <w:rFonts w:ascii="Verdana" w:hAnsi="Verdana"/>
          <w:b/>
          <w:bCs/>
          <w:color w:val="00B050"/>
          <w:sz w:val="28"/>
          <w:szCs w:val="28"/>
        </w:rPr>
        <w:t>17</w:t>
      </w:r>
      <w:r w:rsidR="00C46361" w:rsidRPr="00EC23BB">
        <w:rPr>
          <w:rFonts w:ascii="Verdana" w:hAnsi="Verdana"/>
          <w:b/>
          <w:bCs/>
          <w:color w:val="00B050"/>
          <w:sz w:val="28"/>
          <w:szCs w:val="28"/>
        </w:rPr>
        <w:t>.</w:t>
      </w:r>
      <w:r w:rsidRPr="00EC23BB">
        <w:rPr>
          <w:rFonts w:ascii="Verdana" w:hAnsi="Verdana"/>
          <w:b/>
          <w:bCs/>
          <w:color w:val="00B050"/>
          <w:sz w:val="28"/>
          <w:szCs w:val="28"/>
        </w:rPr>
        <w:t xml:space="preserve"> Creación del área de Innovación y Desarrollo</w:t>
      </w:r>
    </w:p>
    <w:p w14:paraId="71E865BF" w14:textId="77777777" w:rsidR="00E05BAE" w:rsidRPr="00ED1823" w:rsidRDefault="00E05BAE" w:rsidP="00483A8E">
      <w:pPr>
        <w:jc w:val="both"/>
        <w:rPr>
          <w:rFonts w:ascii="Verdana" w:hAnsi="Verdana"/>
          <w:color w:val="1F497D"/>
        </w:rPr>
      </w:pPr>
    </w:p>
    <w:p w14:paraId="330C2090" w14:textId="54DCB392" w:rsidR="00021056" w:rsidRPr="00021056" w:rsidRDefault="00021056" w:rsidP="00021056">
      <w:pPr>
        <w:spacing w:line="360" w:lineRule="atLeast"/>
        <w:jc w:val="both"/>
        <w:rPr>
          <w:rFonts w:ascii="Verdana" w:eastAsia="Times New Roman" w:hAnsi="Verdana" w:cs="Arial"/>
        </w:rPr>
      </w:pPr>
      <w:r>
        <w:rPr>
          <w:rFonts w:ascii="Verdana" w:eastAsia="Times New Roman" w:hAnsi="Verdana" w:cs="Arial"/>
        </w:rPr>
        <w:t>El COFM lanza su</w:t>
      </w:r>
      <w:r w:rsidRPr="00021056">
        <w:rPr>
          <w:rFonts w:ascii="Verdana" w:eastAsia="Times New Roman" w:hAnsi="Verdana" w:cs="Arial"/>
        </w:rPr>
        <w:t xml:space="preserve"> Área de Innovación</w:t>
      </w:r>
      <w:r>
        <w:rPr>
          <w:rFonts w:ascii="Verdana" w:eastAsia="Times New Roman" w:hAnsi="Verdana" w:cs="Arial"/>
        </w:rPr>
        <w:t xml:space="preserve"> y Desarrollo</w:t>
      </w:r>
      <w:r w:rsidRPr="00021056">
        <w:rPr>
          <w:rFonts w:ascii="Verdana" w:eastAsia="Times New Roman" w:hAnsi="Verdana" w:cs="Arial"/>
        </w:rPr>
        <w:t>. Desde mediados de año, desarrolla distintos proyectos de base tecnológica con el objetivo de ganar en eficiencia y agilizar el trabajo de los colegiados. Es el caso del premiado </w:t>
      </w:r>
      <w:r w:rsidRPr="00021056">
        <w:rPr>
          <w:rFonts w:ascii="Verdana" w:eastAsia="Times New Roman" w:hAnsi="Verdana" w:cs="Arial"/>
          <w:i/>
          <w:iCs/>
        </w:rPr>
        <w:t>Buscador de productos afectados por retiradas masivas</w:t>
      </w:r>
      <w:r w:rsidRPr="00021056">
        <w:rPr>
          <w:rFonts w:ascii="Verdana" w:eastAsia="Times New Roman" w:hAnsi="Verdana" w:cs="Arial"/>
        </w:rPr>
        <w:t xml:space="preserve">. En apenas seis meses de funcionamiento, esta aplicación web recibió 20.568 visitas relacionadas con las retiradas de lotes de medicamentos cuyo principio activo es </w:t>
      </w:r>
      <w:proofErr w:type="spellStart"/>
      <w:r w:rsidRPr="00021056">
        <w:rPr>
          <w:rFonts w:ascii="Verdana" w:eastAsia="Times New Roman" w:hAnsi="Verdana" w:cs="Arial"/>
        </w:rPr>
        <w:t>valsartán</w:t>
      </w:r>
      <w:proofErr w:type="spellEnd"/>
      <w:r w:rsidRPr="00021056">
        <w:rPr>
          <w:rFonts w:ascii="Verdana" w:eastAsia="Times New Roman" w:hAnsi="Verdana" w:cs="Arial"/>
        </w:rPr>
        <w:t>.</w:t>
      </w:r>
      <w:r>
        <w:rPr>
          <w:rFonts w:ascii="Verdana" w:eastAsia="Times New Roman" w:hAnsi="Verdana" w:cs="Arial"/>
        </w:rPr>
        <w:t xml:space="preserve"> </w:t>
      </w:r>
      <w:r w:rsidRPr="00021056">
        <w:rPr>
          <w:rFonts w:ascii="Verdana" w:eastAsia="Times New Roman" w:hAnsi="Verdana" w:cs="Arial"/>
        </w:rPr>
        <w:t>Otras iniciativas desarrolladas por el Área de Innovación son la </w:t>
      </w:r>
      <w:r w:rsidRPr="00021056">
        <w:rPr>
          <w:rFonts w:ascii="Verdana" w:eastAsia="Times New Roman" w:hAnsi="Verdana" w:cs="Arial"/>
          <w:i/>
          <w:iCs/>
        </w:rPr>
        <w:t>Guía Práctica para la Oficina de Farmacia</w:t>
      </w:r>
      <w:r w:rsidRPr="00021056">
        <w:rPr>
          <w:rFonts w:ascii="Verdana" w:eastAsia="Times New Roman" w:hAnsi="Verdana" w:cs="Arial"/>
        </w:rPr>
        <w:t>; el </w:t>
      </w:r>
      <w:r w:rsidRPr="00021056">
        <w:rPr>
          <w:rFonts w:ascii="Verdana" w:eastAsia="Times New Roman" w:hAnsi="Verdana" w:cs="Arial"/>
          <w:i/>
          <w:iCs/>
        </w:rPr>
        <w:t>Sistema de Verificación de Recetas</w:t>
      </w:r>
      <w:r w:rsidRPr="00021056">
        <w:rPr>
          <w:rFonts w:ascii="Verdana" w:eastAsia="Times New Roman" w:hAnsi="Verdana" w:cs="Arial"/>
        </w:rPr>
        <w:t>; el </w:t>
      </w:r>
      <w:r w:rsidRPr="00021056">
        <w:rPr>
          <w:rFonts w:ascii="Verdana" w:eastAsia="Times New Roman" w:hAnsi="Verdana" w:cs="Arial"/>
          <w:i/>
          <w:iCs/>
        </w:rPr>
        <w:t>Buscador de Productos Homeopáticos,</w:t>
      </w:r>
      <w:r w:rsidRPr="00021056">
        <w:rPr>
          <w:rFonts w:ascii="Verdana" w:eastAsia="Times New Roman" w:hAnsi="Verdana" w:cs="Arial"/>
        </w:rPr>
        <w:t> una aplicación que recibió 4.770 visitas el año pasado, o el </w:t>
      </w:r>
      <w:r w:rsidRPr="00021056">
        <w:rPr>
          <w:rFonts w:ascii="Verdana" w:eastAsia="Times New Roman" w:hAnsi="Verdana" w:cs="Arial"/>
          <w:i/>
          <w:iCs/>
        </w:rPr>
        <w:t>Analizador de Bajadas de Precio de Medicamentos</w:t>
      </w:r>
      <w:r w:rsidRPr="00021056">
        <w:rPr>
          <w:rFonts w:ascii="Verdana" w:eastAsia="Times New Roman" w:hAnsi="Verdana" w:cs="Arial"/>
        </w:rPr>
        <w:t>, todavía no publicado.</w:t>
      </w:r>
    </w:p>
    <w:p w14:paraId="40C3527A" w14:textId="77777777" w:rsidR="0095227B" w:rsidRDefault="0095227B">
      <w:pPr>
        <w:spacing w:after="160" w:line="259" w:lineRule="auto"/>
        <w:rPr>
          <w:rFonts w:ascii="Verdana" w:hAnsi="Verdana"/>
          <w:b/>
          <w:bCs/>
          <w:color w:val="000000" w:themeColor="text1"/>
        </w:rPr>
      </w:pPr>
    </w:p>
    <w:p w14:paraId="193F4045" w14:textId="4FEFF8BD" w:rsidR="00ED1823" w:rsidRPr="005C44B1" w:rsidRDefault="008D74CB">
      <w:pPr>
        <w:spacing w:after="160" w:line="259" w:lineRule="auto"/>
        <w:rPr>
          <w:rFonts w:ascii="Verdana" w:hAnsi="Verdana"/>
          <w:bCs/>
          <w:color w:val="000000" w:themeColor="text1"/>
        </w:rPr>
      </w:pPr>
      <w:hyperlink r:id="rId23" w:history="1">
        <w:r w:rsidR="0095227B" w:rsidRPr="005C44B1">
          <w:rPr>
            <w:rStyle w:val="Hipervnculo"/>
            <w:rFonts w:ascii="Verdana" w:hAnsi="Verdana"/>
            <w:bCs/>
          </w:rPr>
          <w:t>Enlace a noticia</w:t>
        </w:r>
      </w:hyperlink>
      <w:r w:rsidR="00ED1823" w:rsidRPr="005C44B1">
        <w:rPr>
          <w:rFonts w:ascii="Verdana" w:hAnsi="Verdana"/>
          <w:bCs/>
          <w:color w:val="000000" w:themeColor="text1"/>
        </w:rPr>
        <w:br w:type="page"/>
      </w:r>
    </w:p>
    <w:p w14:paraId="040FA0BE" w14:textId="42ED00AA" w:rsidR="00D74E57" w:rsidRPr="0095227B" w:rsidRDefault="00D74E57" w:rsidP="00483A8E">
      <w:pPr>
        <w:jc w:val="both"/>
        <w:rPr>
          <w:rFonts w:ascii="Verdana" w:hAnsi="Verdana"/>
          <w:b/>
          <w:bCs/>
          <w:color w:val="00B050"/>
          <w:sz w:val="28"/>
          <w:szCs w:val="28"/>
        </w:rPr>
      </w:pPr>
      <w:r w:rsidRPr="0095227B">
        <w:rPr>
          <w:rFonts w:ascii="Verdana" w:hAnsi="Verdana"/>
          <w:b/>
          <w:bCs/>
          <w:color w:val="00B050"/>
          <w:sz w:val="28"/>
          <w:szCs w:val="28"/>
        </w:rPr>
        <w:lastRenderedPageBreak/>
        <w:t>18</w:t>
      </w:r>
      <w:r w:rsidR="00C46361" w:rsidRPr="0095227B">
        <w:rPr>
          <w:rFonts w:ascii="Verdana" w:hAnsi="Verdana"/>
          <w:b/>
          <w:bCs/>
          <w:color w:val="00B050"/>
          <w:sz w:val="28"/>
          <w:szCs w:val="28"/>
        </w:rPr>
        <w:t>.</w:t>
      </w:r>
      <w:r w:rsidRPr="0095227B">
        <w:rPr>
          <w:rFonts w:ascii="Verdana" w:hAnsi="Verdana"/>
          <w:b/>
          <w:bCs/>
          <w:color w:val="00B050"/>
          <w:sz w:val="28"/>
          <w:szCs w:val="28"/>
        </w:rPr>
        <w:t xml:space="preserve"> Compromiso del COFM con los Objetivos de Desarrollo Sostenible (ODS) fijados por Naciones Unidas</w:t>
      </w:r>
    </w:p>
    <w:p w14:paraId="6696429B" w14:textId="77777777" w:rsidR="00E53132" w:rsidRPr="00ED1823" w:rsidRDefault="00E53132" w:rsidP="00483A8E">
      <w:pPr>
        <w:jc w:val="both"/>
        <w:rPr>
          <w:rFonts w:ascii="Verdana" w:hAnsi="Verdana"/>
          <w:color w:val="1F497D"/>
        </w:rPr>
      </w:pPr>
    </w:p>
    <w:p w14:paraId="0F8283CF" w14:textId="5DC97D61" w:rsidR="00E53132" w:rsidRDefault="0095227B" w:rsidP="00483A8E">
      <w:pPr>
        <w:jc w:val="both"/>
        <w:rPr>
          <w:rStyle w:val="Textoennegrita"/>
          <w:rFonts w:ascii="Verdana" w:hAnsi="Verdana"/>
          <w:bdr w:val="none" w:sz="0" w:space="0" w:color="auto" w:frame="1"/>
        </w:rPr>
      </w:pPr>
      <w:r w:rsidRPr="0095227B">
        <w:rPr>
          <w:rFonts w:ascii="Verdana" w:hAnsi="Verdana"/>
        </w:rPr>
        <w:t xml:space="preserve">En su compromiso con el cuidado y desarrollo sostenible, el COFM ha desarrollado una serie de iniciativas y compromisos para cumplir con los objetivos estipulados por la ONU. El listado completo de dichos objetivos y las acciones concretas están disponibles en </w:t>
      </w:r>
      <w:r>
        <w:rPr>
          <w:rFonts w:ascii="Verdana" w:hAnsi="Verdana"/>
        </w:rPr>
        <w:t>la</w:t>
      </w:r>
      <w:r w:rsidRPr="0095227B">
        <w:rPr>
          <w:rFonts w:ascii="Verdana" w:hAnsi="Verdana"/>
        </w:rPr>
        <w:t xml:space="preserve"> sección: </w:t>
      </w:r>
      <w:hyperlink r:id="rId24" w:tgtFrame="_blank" w:tooltip="Se abre en ventana nueva" w:history="1">
        <w:r w:rsidRPr="00EC23BB">
          <w:rPr>
            <w:rStyle w:val="Textoennegrita"/>
            <w:rFonts w:ascii="Verdana" w:hAnsi="Verdana"/>
            <w:b w:val="0"/>
            <w:u w:val="single"/>
            <w:bdr w:val="none" w:sz="0" w:space="0" w:color="auto" w:frame="1"/>
          </w:rPr>
          <w:t>“Acciones medioambientales y alertas”</w:t>
        </w:r>
      </w:hyperlink>
      <w:r w:rsidRPr="00EC23BB">
        <w:rPr>
          <w:rStyle w:val="Textoennegrita"/>
          <w:rFonts w:ascii="Verdana" w:hAnsi="Verdana"/>
          <w:b w:val="0"/>
          <w:bdr w:val="none" w:sz="0" w:space="0" w:color="auto" w:frame="1"/>
        </w:rPr>
        <w:t>.</w:t>
      </w:r>
    </w:p>
    <w:p w14:paraId="15DBE2EF" w14:textId="77777777" w:rsidR="0095227B" w:rsidRDefault="0095227B" w:rsidP="00483A8E">
      <w:pPr>
        <w:jc w:val="both"/>
        <w:rPr>
          <w:rStyle w:val="Textoennegrita"/>
          <w:rFonts w:ascii="Verdana" w:hAnsi="Verdana"/>
          <w:bdr w:val="none" w:sz="0" w:space="0" w:color="auto" w:frame="1"/>
        </w:rPr>
      </w:pPr>
    </w:p>
    <w:p w14:paraId="2F9DA57F" w14:textId="5C5A5750" w:rsidR="0095227B" w:rsidRPr="0095227B" w:rsidRDefault="008D74CB" w:rsidP="00483A8E">
      <w:pPr>
        <w:jc w:val="both"/>
        <w:rPr>
          <w:rStyle w:val="Textoennegrita"/>
          <w:rFonts w:ascii="Verdana" w:hAnsi="Verdana"/>
          <w:bdr w:val="none" w:sz="0" w:space="0" w:color="auto" w:frame="1"/>
        </w:rPr>
      </w:pPr>
      <w:hyperlink r:id="rId25" w:history="1">
        <w:r w:rsidR="0095227B" w:rsidRPr="0095227B">
          <w:rPr>
            <w:rStyle w:val="Hipervnculo"/>
            <w:rFonts w:ascii="Verdana" w:hAnsi="Verdana"/>
            <w:bdr w:val="none" w:sz="0" w:space="0" w:color="auto" w:frame="1"/>
          </w:rPr>
          <w:t>Enlace a noticia</w:t>
        </w:r>
      </w:hyperlink>
    </w:p>
    <w:p w14:paraId="00EF4A98" w14:textId="77777777" w:rsidR="0095227B" w:rsidRPr="0095227B" w:rsidRDefault="0095227B" w:rsidP="00483A8E">
      <w:pPr>
        <w:jc w:val="both"/>
        <w:rPr>
          <w:rStyle w:val="Textoennegrita"/>
          <w:rFonts w:ascii="Verdana" w:hAnsi="Verdana"/>
          <w:bdr w:val="none" w:sz="0" w:space="0" w:color="auto" w:frame="1"/>
        </w:rPr>
      </w:pPr>
    </w:p>
    <w:p w14:paraId="7D8D62F6" w14:textId="77777777" w:rsidR="0095227B" w:rsidRPr="00ED1823" w:rsidRDefault="0095227B" w:rsidP="00483A8E">
      <w:pPr>
        <w:jc w:val="both"/>
        <w:rPr>
          <w:rFonts w:ascii="Verdana" w:hAnsi="Verdana"/>
          <w:color w:val="1F497D"/>
        </w:rPr>
      </w:pPr>
    </w:p>
    <w:p w14:paraId="60F447DA" w14:textId="2A91479F" w:rsidR="00D74E57" w:rsidRPr="0095227B" w:rsidRDefault="00D74E57" w:rsidP="00483A8E">
      <w:pPr>
        <w:jc w:val="both"/>
        <w:rPr>
          <w:rFonts w:ascii="Verdana" w:hAnsi="Verdana"/>
          <w:b/>
          <w:bCs/>
          <w:color w:val="00B050"/>
          <w:sz w:val="28"/>
          <w:szCs w:val="28"/>
        </w:rPr>
      </w:pPr>
      <w:r w:rsidRPr="0095227B">
        <w:rPr>
          <w:rFonts w:ascii="Verdana" w:hAnsi="Verdana"/>
          <w:b/>
          <w:bCs/>
          <w:color w:val="00B050"/>
          <w:sz w:val="28"/>
          <w:szCs w:val="28"/>
        </w:rPr>
        <w:t>19</w:t>
      </w:r>
      <w:r w:rsidR="00C46361" w:rsidRPr="0095227B">
        <w:rPr>
          <w:rFonts w:ascii="Verdana" w:hAnsi="Verdana"/>
          <w:b/>
          <w:bCs/>
          <w:color w:val="00B050"/>
          <w:sz w:val="28"/>
          <w:szCs w:val="28"/>
        </w:rPr>
        <w:t>.</w:t>
      </w:r>
      <w:r w:rsidRPr="0095227B">
        <w:rPr>
          <w:rFonts w:ascii="Verdana" w:hAnsi="Verdana"/>
          <w:b/>
          <w:bCs/>
          <w:color w:val="00B050"/>
          <w:sz w:val="28"/>
          <w:szCs w:val="28"/>
        </w:rPr>
        <w:t xml:space="preserve"> Celebración de la </w:t>
      </w:r>
      <w:r w:rsidR="00483A8E" w:rsidRPr="0095227B">
        <w:rPr>
          <w:rFonts w:ascii="Verdana" w:hAnsi="Verdana"/>
          <w:b/>
          <w:bCs/>
          <w:color w:val="00B050"/>
          <w:sz w:val="28"/>
          <w:szCs w:val="28"/>
        </w:rPr>
        <w:t>‘</w:t>
      </w:r>
      <w:r w:rsidRPr="0095227B">
        <w:rPr>
          <w:rFonts w:ascii="Verdana" w:hAnsi="Verdana"/>
          <w:b/>
          <w:bCs/>
          <w:color w:val="00B050"/>
          <w:sz w:val="28"/>
          <w:szCs w:val="28"/>
        </w:rPr>
        <w:t xml:space="preserve">II Jornada </w:t>
      </w:r>
      <w:proofErr w:type="spellStart"/>
      <w:r w:rsidRPr="0095227B">
        <w:rPr>
          <w:rFonts w:ascii="Verdana" w:hAnsi="Verdana"/>
          <w:b/>
          <w:bCs/>
          <w:color w:val="00B050"/>
          <w:sz w:val="28"/>
          <w:szCs w:val="28"/>
        </w:rPr>
        <w:t>DermoCOFM</w:t>
      </w:r>
      <w:proofErr w:type="spellEnd"/>
      <w:r w:rsidR="00483A8E" w:rsidRPr="0095227B">
        <w:rPr>
          <w:rFonts w:ascii="Verdana" w:hAnsi="Verdana"/>
          <w:b/>
          <w:bCs/>
          <w:color w:val="00B050"/>
          <w:sz w:val="28"/>
          <w:szCs w:val="28"/>
        </w:rPr>
        <w:t>’</w:t>
      </w:r>
    </w:p>
    <w:p w14:paraId="16756C5C" w14:textId="77777777" w:rsidR="003733DB" w:rsidRPr="0095227B" w:rsidRDefault="003733DB" w:rsidP="0095227B">
      <w:pPr>
        <w:jc w:val="both"/>
        <w:rPr>
          <w:rFonts w:ascii="Verdana" w:hAnsi="Verdana"/>
          <w:b/>
          <w:bCs/>
        </w:rPr>
      </w:pPr>
    </w:p>
    <w:p w14:paraId="2F18406C" w14:textId="56883F3F" w:rsidR="00E53132" w:rsidRDefault="0095227B" w:rsidP="0095227B">
      <w:pPr>
        <w:spacing w:line="360" w:lineRule="atLeast"/>
        <w:jc w:val="both"/>
        <w:rPr>
          <w:rFonts w:ascii="Verdana" w:hAnsi="Verdana"/>
          <w:color w:val="1F497D"/>
        </w:rPr>
      </w:pPr>
      <w:proofErr w:type="spellStart"/>
      <w:r w:rsidRPr="0095227B">
        <w:rPr>
          <w:rFonts w:ascii="Verdana" w:eastAsia="Times New Roman" w:hAnsi="Verdana"/>
          <w:i/>
          <w:iCs/>
          <w:bdr w:val="none" w:sz="0" w:space="0" w:color="auto" w:frame="1"/>
        </w:rPr>
        <w:t>DermoCOFM</w:t>
      </w:r>
      <w:proofErr w:type="spellEnd"/>
      <w:r w:rsidRPr="0095227B">
        <w:rPr>
          <w:rFonts w:ascii="Verdana" w:eastAsia="Times New Roman" w:hAnsi="Verdana"/>
        </w:rPr>
        <w:t> abrió</w:t>
      </w:r>
      <w:r w:rsidR="00EC23BB">
        <w:rPr>
          <w:rFonts w:ascii="Verdana" w:eastAsia="Times New Roman" w:hAnsi="Verdana"/>
        </w:rPr>
        <w:t>,</w:t>
      </w:r>
      <w:r w:rsidRPr="0095227B">
        <w:rPr>
          <w:rFonts w:ascii="Verdana" w:eastAsia="Times New Roman" w:hAnsi="Verdana"/>
        </w:rPr>
        <w:t xml:space="preserve"> el 21 de mayo</w:t>
      </w:r>
      <w:r w:rsidR="00EC23BB">
        <w:rPr>
          <w:rFonts w:ascii="Verdana" w:eastAsia="Times New Roman" w:hAnsi="Verdana"/>
        </w:rPr>
        <w:t>,</w:t>
      </w:r>
      <w:r w:rsidRPr="0095227B">
        <w:rPr>
          <w:rFonts w:ascii="Verdana" w:eastAsia="Times New Roman" w:hAnsi="Verdana"/>
        </w:rPr>
        <w:t xml:space="preserve"> su </w:t>
      </w:r>
      <w:r w:rsidRPr="0095227B">
        <w:rPr>
          <w:rFonts w:ascii="Verdana" w:eastAsia="Times New Roman" w:hAnsi="Verdana"/>
          <w:i/>
          <w:iCs/>
          <w:bdr w:val="none" w:sz="0" w:space="0" w:color="auto" w:frame="1"/>
        </w:rPr>
        <w:t>pasarela</w:t>
      </w:r>
      <w:r w:rsidRPr="0095227B">
        <w:rPr>
          <w:rFonts w:ascii="Verdana" w:eastAsia="Times New Roman" w:hAnsi="Verdana"/>
        </w:rPr>
        <w:t xml:space="preserve"> a la formación en el cuidado especializado de la piel en el Gran Teatro Príncipe Pío de Madrid, un escenario que reúne a más de 300 farmacéuticos y 25 laboratorios expositores. Durante la inauguración de la intensa jornada organizada por el Colegio Oficial de Farmacéuticos de Madrid, el presidente de la corporación, Luis González Díez, </w:t>
      </w:r>
      <w:r>
        <w:rPr>
          <w:rFonts w:ascii="Verdana" w:eastAsia="Times New Roman" w:hAnsi="Verdana"/>
        </w:rPr>
        <w:t>destacó</w:t>
      </w:r>
      <w:r w:rsidRPr="0095227B">
        <w:rPr>
          <w:rFonts w:ascii="Verdana" w:eastAsia="Times New Roman" w:hAnsi="Verdana"/>
        </w:rPr>
        <w:t xml:space="preserve"> que el consejo farmacéutico en dermofarmacia es “el valor añadido de una profesión que ofrece eficacia, bienestar y salud” a los más de 10 millones de ciudadanos que entran al año en la farmacia en busca de salud para su piel.</w:t>
      </w:r>
      <w:r w:rsidRPr="00ED1823">
        <w:rPr>
          <w:rFonts w:ascii="Verdana" w:hAnsi="Verdana"/>
          <w:color w:val="1F497D"/>
        </w:rPr>
        <w:t xml:space="preserve"> </w:t>
      </w:r>
    </w:p>
    <w:p w14:paraId="31237630" w14:textId="77777777" w:rsidR="0095227B" w:rsidRDefault="0095227B" w:rsidP="0095227B">
      <w:pPr>
        <w:spacing w:line="360" w:lineRule="atLeast"/>
        <w:jc w:val="both"/>
        <w:rPr>
          <w:rFonts w:ascii="Verdana" w:hAnsi="Verdana"/>
          <w:color w:val="1F497D"/>
        </w:rPr>
      </w:pPr>
    </w:p>
    <w:p w14:paraId="3879EE86" w14:textId="2BA037ED" w:rsidR="0095227B" w:rsidRPr="00ED1823" w:rsidRDefault="008D74CB" w:rsidP="0095227B">
      <w:pPr>
        <w:spacing w:line="360" w:lineRule="atLeast"/>
        <w:jc w:val="both"/>
        <w:rPr>
          <w:rFonts w:ascii="Verdana" w:hAnsi="Verdana"/>
          <w:color w:val="1F497D"/>
        </w:rPr>
      </w:pPr>
      <w:hyperlink r:id="rId26" w:history="1">
        <w:r w:rsidR="0095227B" w:rsidRPr="0095227B">
          <w:rPr>
            <w:rStyle w:val="Hipervnculo"/>
            <w:rFonts w:ascii="Verdana" w:hAnsi="Verdana"/>
          </w:rPr>
          <w:t>Enlace a noticia</w:t>
        </w:r>
      </w:hyperlink>
    </w:p>
    <w:p w14:paraId="506C4686" w14:textId="77777777" w:rsidR="003733DB" w:rsidRPr="00ED1823" w:rsidRDefault="003733DB" w:rsidP="00483A8E">
      <w:pPr>
        <w:jc w:val="both"/>
        <w:rPr>
          <w:rFonts w:ascii="Verdana" w:hAnsi="Verdana"/>
          <w:color w:val="1F497D"/>
        </w:rPr>
      </w:pPr>
    </w:p>
    <w:p w14:paraId="3701D6FA" w14:textId="77777777" w:rsidR="006871FB" w:rsidRDefault="006871FB" w:rsidP="00483A8E">
      <w:pPr>
        <w:jc w:val="both"/>
        <w:rPr>
          <w:rFonts w:ascii="Verdana" w:hAnsi="Verdana"/>
          <w:b/>
          <w:bCs/>
          <w:color w:val="00B050"/>
          <w:sz w:val="28"/>
          <w:szCs w:val="28"/>
        </w:rPr>
      </w:pPr>
    </w:p>
    <w:p w14:paraId="4B3D2DE2" w14:textId="13942FFE" w:rsidR="00483A8E" w:rsidRDefault="00D74E57" w:rsidP="00483A8E">
      <w:pPr>
        <w:jc w:val="both"/>
        <w:rPr>
          <w:rFonts w:ascii="Verdana" w:hAnsi="Verdana"/>
          <w:color w:val="00B050"/>
          <w:sz w:val="28"/>
          <w:szCs w:val="28"/>
        </w:rPr>
      </w:pPr>
      <w:r w:rsidRPr="0095227B">
        <w:rPr>
          <w:rFonts w:ascii="Verdana" w:hAnsi="Verdana"/>
          <w:b/>
          <w:bCs/>
          <w:color w:val="00B050"/>
          <w:sz w:val="28"/>
          <w:szCs w:val="28"/>
        </w:rPr>
        <w:t xml:space="preserve">20. Transformación digital: colegiación y registro de acceso </w:t>
      </w:r>
      <w:r w:rsidR="00483A8E" w:rsidRPr="0095227B">
        <w:rPr>
          <w:rFonts w:ascii="Verdana" w:hAnsi="Verdana"/>
          <w:b/>
          <w:bCs/>
          <w:color w:val="00B050"/>
          <w:sz w:val="28"/>
          <w:szCs w:val="28"/>
        </w:rPr>
        <w:t>‘</w:t>
      </w:r>
      <w:r w:rsidRPr="0095227B">
        <w:rPr>
          <w:rFonts w:ascii="Verdana" w:hAnsi="Verdana"/>
          <w:b/>
          <w:bCs/>
          <w:color w:val="00B050"/>
          <w:sz w:val="28"/>
          <w:szCs w:val="28"/>
        </w:rPr>
        <w:t>online</w:t>
      </w:r>
      <w:r w:rsidR="00483A8E" w:rsidRPr="0095227B">
        <w:rPr>
          <w:rFonts w:ascii="Verdana" w:hAnsi="Verdana"/>
          <w:b/>
          <w:bCs/>
          <w:color w:val="00B050"/>
          <w:sz w:val="28"/>
          <w:szCs w:val="28"/>
        </w:rPr>
        <w:t>’</w:t>
      </w:r>
      <w:r w:rsidRPr="0095227B">
        <w:rPr>
          <w:rFonts w:ascii="Verdana" w:hAnsi="Verdana"/>
          <w:color w:val="00B050"/>
          <w:sz w:val="28"/>
          <w:szCs w:val="28"/>
        </w:rPr>
        <w:t xml:space="preserve"> </w:t>
      </w:r>
      <w:r w:rsidR="004F3BC9" w:rsidRPr="004F3BC9">
        <w:rPr>
          <w:rFonts w:ascii="Verdana" w:hAnsi="Verdana"/>
          <w:b/>
          <w:color w:val="00B050"/>
          <w:sz w:val="28"/>
          <w:szCs w:val="28"/>
        </w:rPr>
        <w:t>y gestión electrónica de vales de estupefacientes</w:t>
      </w:r>
    </w:p>
    <w:p w14:paraId="6EE5BE2B" w14:textId="77777777" w:rsidR="0095227B" w:rsidRPr="0095227B" w:rsidRDefault="0095227B" w:rsidP="00483A8E">
      <w:pPr>
        <w:jc w:val="both"/>
        <w:rPr>
          <w:rFonts w:ascii="Verdana" w:hAnsi="Verdana"/>
          <w:color w:val="00B050"/>
          <w:sz w:val="28"/>
          <w:szCs w:val="28"/>
        </w:rPr>
      </w:pPr>
    </w:p>
    <w:p w14:paraId="57C8DE0C" w14:textId="19C5188A" w:rsidR="004F3BC9" w:rsidRDefault="0095227B" w:rsidP="00EC23BB">
      <w:pPr>
        <w:jc w:val="both"/>
        <w:rPr>
          <w:rFonts w:ascii="Verdana" w:hAnsi="Verdana"/>
          <w:iCs/>
          <w:color w:val="000000"/>
        </w:rPr>
      </w:pPr>
      <w:r w:rsidRPr="001F6B5F">
        <w:rPr>
          <w:rFonts w:ascii="Verdana" w:eastAsia="Times New Roman" w:hAnsi="Verdana" w:cs="Calibri"/>
        </w:rPr>
        <w:t xml:space="preserve">El proceso de </w:t>
      </w:r>
      <w:r w:rsidRPr="001F6B5F">
        <w:rPr>
          <w:rFonts w:ascii="Verdana" w:eastAsia="Times New Roman" w:hAnsi="Verdana" w:cs="Calibri"/>
          <w:i/>
        </w:rPr>
        <w:t>Transformación tecnológica y digital</w:t>
      </w:r>
      <w:r w:rsidR="00B9685A">
        <w:rPr>
          <w:rFonts w:ascii="Verdana" w:eastAsia="Times New Roman" w:hAnsi="Verdana" w:cs="Calibri"/>
          <w:i/>
        </w:rPr>
        <w:t xml:space="preserve"> </w:t>
      </w:r>
      <w:r w:rsidR="00B9685A" w:rsidRPr="00B9685A">
        <w:rPr>
          <w:rFonts w:ascii="Verdana" w:eastAsia="Times New Roman" w:hAnsi="Verdana" w:cs="Calibri"/>
        </w:rPr>
        <w:t>es</w:t>
      </w:r>
      <w:r>
        <w:rPr>
          <w:rFonts w:ascii="Verdana" w:eastAsia="Times New Roman" w:hAnsi="Verdana" w:cs="Calibri"/>
          <w:i/>
        </w:rPr>
        <w:t xml:space="preserve"> </w:t>
      </w:r>
      <w:r>
        <w:rPr>
          <w:rFonts w:ascii="Verdana" w:eastAsia="Times New Roman" w:hAnsi="Verdana" w:cs="Calibri"/>
        </w:rPr>
        <w:t xml:space="preserve">una de las seis líneas de acción recogidas en </w:t>
      </w:r>
      <w:r w:rsidRPr="001F6B5F">
        <w:rPr>
          <w:rFonts w:ascii="Verdana" w:eastAsia="Times New Roman" w:hAnsi="Verdana" w:cs="Calibri"/>
        </w:rPr>
        <w:t>e</w:t>
      </w:r>
      <w:r>
        <w:rPr>
          <w:rFonts w:ascii="Verdana" w:eastAsia="Times New Roman" w:hAnsi="Verdana" w:cs="Calibri"/>
        </w:rPr>
        <w:t>l</w:t>
      </w:r>
      <w:r w:rsidRPr="001F6B5F">
        <w:rPr>
          <w:rFonts w:ascii="Verdana" w:eastAsia="Times New Roman" w:hAnsi="Verdana" w:cs="Calibri"/>
        </w:rPr>
        <w:t xml:space="preserve"> </w:t>
      </w:r>
      <w:r w:rsidRPr="001F6B5F">
        <w:rPr>
          <w:rFonts w:ascii="Verdana" w:eastAsia="Times New Roman" w:hAnsi="Verdana" w:cs="Calibri"/>
          <w:i/>
        </w:rPr>
        <w:t>Plan Estratégico</w:t>
      </w:r>
      <w:r w:rsidRPr="001F6B5F">
        <w:rPr>
          <w:rFonts w:ascii="Verdana" w:eastAsia="Times New Roman" w:hAnsi="Verdana" w:cs="Calibri"/>
        </w:rPr>
        <w:t xml:space="preserve"> que</w:t>
      </w:r>
      <w:r>
        <w:rPr>
          <w:rFonts w:ascii="Verdana" w:eastAsia="Times New Roman" w:hAnsi="Verdana" w:cs="Calibri"/>
        </w:rPr>
        <w:t xml:space="preserve"> el C</w:t>
      </w:r>
      <w:r w:rsidR="00B9685A">
        <w:rPr>
          <w:rFonts w:ascii="Verdana" w:eastAsia="Times New Roman" w:hAnsi="Verdana" w:cs="Calibri"/>
        </w:rPr>
        <w:t>OFM</w:t>
      </w:r>
      <w:r>
        <w:rPr>
          <w:rFonts w:ascii="Verdana" w:eastAsia="Times New Roman" w:hAnsi="Verdana" w:cs="Calibri"/>
        </w:rPr>
        <w:t xml:space="preserve"> desarrollará hasta 2022</w:t>
      </w:r>
      <w:r w:rsidRPr="001F6B5F">
        <w:rPr>
          <w:rFonts w:ascii="Verdana" w:eastAsia="Times New Roman" w:hAnsi="Verdana" w:cs="Calibri"/>
        </w:rPr>
        <w:t>.</w:t>
      </w:r>
      <w:r>
        <w:rPr>
          <w:rFonts w:ascii="Verdana" w:eastAsia="Times New Roman" w:hAnsi="Verdana" w:cs="Calibri"/>
        </w:rPr>
        <w:t xml:space="preserve"> </w:t>
      </w:r>
      <w:r w:rsidRPr="001F6B5F">
        <w:rPr>
          <w:rFonts w:ascii="Verdana" w:eastAsia="Times New Roman" w:hAnsi="Verdana" w:cs="Calibri"/>
        </w:rPr>
        <w:t>Entre otras</w:t>
      </w:r>
      <w:r>
        <w:rPr>
          <w:rFonts w:ascii="Verdana" w:eastAsia="Times New Roman" w:hAnsi="Verdana" w:cs="Calibri"/>
        </w:rPr>
        <w:t xml:space="preserve"> acciones</w:t>
      </w:r>
      <w:r w:rsidRPr="001F6B5F">
        <w:rPr>
          <w:rFonts w:ascii="Verdana" w:eastAsia="Times New Roman" w:hAnsi="Verdana" w:cs="Calibri"/>
        </w:rPr>
        <w:t xml:space="preserve">, </w:t>
      </w:r>
      <w:r>
        <w:rPr>
          <w:rFonts w:ascii="Verdana" w:eastAsia="Times New Roman" w:hAnsi="Verdana" w:cs="Calibri"/>
        </w:rPr>
        <w:t>se ha profundizado</w:t>
      </w:r>
      <w:r w:rsidRPr="001F6B5F">
        <w:rPr>
          <w:rFonts w:ascii="Verdana" w:eastAsia="Times New Roman" w:hAnsi="Verdana" w:cs="Calibri"/>
        </w:rPr>
        <w:t xml:space="preserve"> en la digitalización de cada vez más trámites colegiales. </w:t>
      </w:r>
      <w:r w:rsidR="00B9685A">
        <w:rPr>
          <w:rFonts w:ascii="Verdana" w:eastAsia="Times New Roman" w:hAnsi="Verdana" w:cs="Calibri"/>
        </w:rPr>
        <w:t>S</w:t>
      </w:r>
      <w:r w:rsidRPr="001F6B5F">
        <w:rPr>
          <w:rFonts w:ascii="Verdana" w:eastAsia="Times New Roman" w:hAnsi="Verdana" w:cs="Calibri"/>
        </w:rPr>
        <w:t xml:space="preserve">in necesidad de desplazarse a la sede colegial, </w:t>
      </w:r>
      <w:r w:rsidR="00B9685A">
        <w:rPr>
          <w:rFonts w:ascii="Verdana" w:eastAsia="Times New Roman" w:hAnsi="Verdana" w:cs="Calibri"/>
        </w:rPr>
        <w:t xml:space="preserve">se tramitan ya </w:t>
      </w:r>
      <w:r w:rsidRPr="001F6B5F">
        <w:rPr>
          <w:rFonts w:ascii="Verdana" w:eastAsia="Times New Roman" w:hAnsi="Verdana" w:cs="Calibri"/>
        </w:rPr>
        <w:t xml:space="preserve">casi un millar de expedientes de alta de colegiación, cerca de 2.000 cambios de modalidad de ejercicio o 660 bajas. </w:t>
      </w:r>
      <w:r w:rsidR="00B9685A">
        <w:rPr>
          <w:rFonts w:ascii="Verdana" w:eastAsia="Times New Roman" w:hAnsi="Verdana" w:cs="Calibri"/>
        </w:rPr>
        <w:t>E</w:t>
      </w:r>
      <w:r w:rsidRPr="001F6B5F">
        <w:rPr>
          <w:rFonts w:ascii="Verdana" w:eastAsia="Times New Roman" w:hAnsi="Verdana" w:cs="Calibri"/>
        </w:rPr>
        <w:t xml:space="preserve">l </w:t>
      </w:r>
      <w:r w:rsidRPr="00380D42">
        <w:rPr>
          <w:rFonts w:ascii="Verdana" w:eastAsia="Times New Roman" w:hAnsi="Verdana" w:cs="Calibri"/>
          <w:i/>
        </w:rPr>
        <w:t>Servicio de atención en trámites telemáticos ante la administración</w:t>
      </w:r>
      <w:r w:rsidRPr="001F6B5F">
        <w:rPr>
          <w:rFonts w:ascii="Verdana" w:eastAsia="Times New Roman" w:hAnsi="Verdana" w:cs="Calibri"/>
        </w:rPr>
        <w:t xml:space="preserve"> </w:t>
      </w:r>
      <w:r w:rsidR="00B9685A">
        <w:rPr>
          <w:rFonts w:ascii="Verdana" w:eastAsia="Times New Roman" w:hAnsi="Verdana" w:cs="Calibri"/>
        </w:rPr>
        <w:t xml:space="preserve">ofrece </w:t>
      </w:r>
      <w:r w:rsidRPr="001F6B5F">
        <w:rPr>
          <w:rFonts w:ascii="Verdana" w:eastAsia="Times New Roman" w:hAnsi="Verdana" w:cs="Calibri"/>
        </w:rPr>
        <w:t xml:space="preserve">asesoría presencial incluida en la cuota de colegiación para facilitar a los colegiados las comunicaciones, notificaciones y demás trámites que se deben realizar </w:t>
      </w:r>
      <w:r w:rsidRPr="001F6B5F">
        <w:rPr>
          <w:rFonts w:ascii="Verdana" w:eastAsia="Times New Roman" w:hAnsi="Verdana" w:cs="Calibri"/>
        </w:rPr>
        <w:lastRenderedPageBreak/>
        <w:t>de forma telemática ante las distintas administraciones, como obliga la Ley 39/2015.</w:t>
      </w:r>
      <w:r w:rsidR="004F3BC9">
        <w:rPr>
          <w:rFonts w:ascii="Verdana" w:eastAsia="Times New Roman" w:hAnsi="Verdana" w:cs="Calibri"/>
        </w:rPr>
        <w:t xml:space="preserve"> Asimismo, </w:t>
      </w:r>
      <w:r w:rsidR="004F3BC9" w:rsidRPr="007C1D71">
        <w:rPr>
          <w:rFonts w:ascii="Verdana" w:eastAsia="Times New Roman" w:hAnsi="Verdana" w:cs="Calibri"/>
        </w:rPr>
        <w:t xml:space="preserve">el </w:t>
      </w:r>
      <w:r w:rsidR="004F3BC9" w:rsidRPr="007C1D71">
        <w:rPr>
          <w:rFonts w:ascii="Verdana" w:hAnsi="Verdana"/>
          <w:iCs/>
          <w:color w:val="000000"/>
        </w:rPr>
        <w:t>COFM ha sido homologado por la AEMPS para actuar como pasarela en el proceso de solicitud de medicamentos estupefacientes a través de un soporte electrónico.</w:t>
      </w:r>
    </w:p>
    <w:p w14:paraId="43EF4A80" w14:textId="77777777" w:rsidR="00EC23BB" w:rsidRPr="007C1D71" w:rsidRDefault="00EC23BB" w:rsidP="00EC23BB">
      <w:pPr>
        <w:jc w:val="both"/>
        <w:rPr>
          <w:rFonts w:ascii="Verdana" w:hAnsi="Verdana"/>
          <w:iCs/>
          <w:color w:val="000000"/>
          <w:sz w:val="22"/>
          <w:szCs w:val="22"/>
        </w:rPr>
      </w:pPr>
    </w:p>
    <w:p w14:paraId="7CDC8686" w14:textId="277102C1" w:rsidR="0095227B" w:rsidRPr="004F3BC9" w:rsidRDefault="004F3BC9" w:rsidP="00EC23BB">
      <w:pPr>
        <w:shd w:val="clear" w:color="auto" w:fill="FFFFFF"/>
        <w:jc w:val="both"/>
        <w:textAlignment w:val="baseline"/>
        <w:rPr>
          <w:rFonts w:ascii="Verdana" w:eastAsia="Times New Roman" w:hAnsi="Verdana" w:cs="Calibri"/>
          <w:i/>
        </w:rPr>
      </w:pPr>
      <w:r w:rsidRPr="007C1D71">
        <w:rPr>
          <w:rFonts w:ascii="Verdana" w:hAnsi="Verdana"/>
          <w:iCs/>
          <w:color w:val="000000"/>
        </w:rPr>
        <w:t xml:space="preserve">Dentro del proceso de sustitución de los vales de estupefacientes en formato papel por vales de estupefacientes en soporte electrónico los </w:t>
      </w:r>
      <w:r w:rsidR="007C1D71">
        <w:rPr>
          <w:rFonts w:ascii="Verdana" w:hAnsi="Verdana"/>
          <w:iCs/>
          <w:color w:val="000000"/>
        </w:rPr>
        <w:t>p</w:t>
      </w:r>
      <w:r w:rsidRPr="007C1D71">
        <w:rPr>
          <w:rFonts w:ascii="Verdana" w:hAnsi="Verdana"/>
          <w:iCs/>
          <w:color w:val="000000"/>
        </w:rPr>
        <w:t xml:space="preserve">roveedores de </w:t>
      </w:r>
      <w:r w:rsidR="007C1D71">
        <w:rPr>
          <w:rFonts w:ascii="Verdana" w:hAnsi="Verdana"/>
          <w:iCs/>
          <w:color w:val="000000"/>
        </w:rPr>
        <w:t>s</w:t>
      </w:r>
      <w:r w:rsidRPr="007C1D71">
        <w:rPr>
          <w:rFonts w:ascii="Verdana" w:hAnsi="Verdana"/>
          <w:iCs/>
          <w:color w:val="000000"/>
        </w:rPr>
        <w:t>oftware (</w:t>
      </w:r>
      <w:proofErr w:type="spellStart"/>
      <w:r w:rsidRPr="007C1D71">
        <w:rPr>
          <w:rFonts w:ascii="Verdana" w:hAnsi="Verdana"/>
          <w:iCs/>
          <w:color w:val="000000"/>
        </w:rPr>
        <w:t>Farmanager</w:t>
      </w:r>
      <w:proofErr w:type="spellEnd"/>
      <w:r w:rsidRPr="007C1D71">
        <w:rPr>
          <w:rFonts w:ascii="Verdana" w:hAnsi="Verdana"/>
          <w:iCs/>
          <w:color w:val="000000"/>
        </w:rPr>
        <w:t xml:space="preserve">, </w:t>
      </w:r>
      <w:proofErr w:type="spellStart"/>
      <w:r w:rsidRPr="007C1D71">
        <w:rPr>
          <w:rFonts w:ascii="Verdana" w:hAnsi="Verdana"/>
          <w:iCs/>
          <w:color w:val="000000"/>
        </w:rPr>
        <w:t>Farmatic</w:t>
      </w:r>
      <w:proofErr w:type="spellEnd"/>
      <w:r w:rsidRPr="007C1D71">
        <w:rPr>
          <w:rFonts w:ascii="Verdana" w:hAnsi="Verdana"/>
          <w:iCs/>
          <w:color w:val="000000"/>
        </w:rPr>
        <w:t xml:space="preserve">, </w:t>
      </w:r>
      <w:proofErr w:type="spellStart"/>
      <w:r w:rsidRPr="007C1D71">
        <w:rPr>
          <w:rFonts w:ascii="Verdana" w:hAnsi="Verdana"/>
          <w:iCs/>
          <w:color w:val="000000"/>
        </w:rPr>
        <w:t>Novophar</w:t>
      </w:r>
      <w:proofErr w:type="spellEnd"/>
      <w:r w:rsidRPr="007C1D71">
        <w:rPr>
          <w:rFonts w:ascii="Verdana" w:hAnsi="Verdana"/>
          <w:iCs/>
          <w:color w:val="000000"/>
        </w:rPr>
        <w:t xml:space="preserve"> y </w:t>
      </w:r>
      <w:proofErr w:type="spellStart"/>
      <w:r w:rsidRPr="007C1D71">
        <w:rPr>
          <w:rFonts w:ascii="Verdana" w:hAnsi="Verdana"/>
          <w:iCs/>
          <w:color w:val="000000"/>
        </w:rPr>
        <w:t>Unicop</w:t>
      </w:r>
      <w:proofErr w:type="spellEnd"/>
      <w:r w:rsidRPr="007C1D71">
        <w:rPr>
          <w:rFonts w:ascii="Verdana" w:hAnsi="Verdana"/>
          <w:iCs/>
          <w:color w:val="000000"/>
        </w:rPr>
        <w:t>) están trabajando online integrados con el COFM</w:t>
      </w:r>
      <w:r w:rsidRPr="004F3BC9">
        <w:rPr>
          <w:rFonts w:ascii="Verdana" w:hAnsi="Verdana"/>
          <w:i/>
          <w:iCs/>
          <w:color w:val="000000"/>
        </w:rPr>
        <w:t>.</w:t>
      </w:r>
    </w:p>
    <w:p w14:paraId="317B3C6B" w14:textId="77777777" w:rsidR="0095227B" w:rsidRDefault="0095227B" w:rsidP="0095227B">
      <w:pPr>
        <w:shd w:val="clear" w:color="auto" w:fill="FFFFFF"/>
        <w:jc w:val="both"/>
        <w:textAlignment w:val="baseline"/>
        <w:rPr>
          <w:rFonts w:ascii="Verdana" w:eastAsia="Times New Roman" w:hAnsi="Verdana" w:cs="Calibri"/>
        </w:rPr>
      </w:pPr>
    </w:p>
    <w:p w14:paraId="5FC991F0" w14:textId="13388286" w:rsidR="0095227B" w:rsidRPr="001F6B5F" w:rsidRDefault="008D74CB" w:rsidP="0095227B">
      <w:pPr>
        <w:shd w:val="clear" w:color="auto" w:fill="FFFFFF"/>
        <w:jc w:val="both"/>
        <w:textAlignment w:val="baseline"/>
        <w:rPr>
          <w:rFonts w:ascii="Verdana" w:eastAsia="Times New Roman" w:hAnsi="Verdana" w:cs="Calibri"/>
        </w:rPr>
      </w:pPr>
      <w:hyperlink r:id="rId27" w:history="1">
        <w:r w:rsidR="0095227B" w:rsidRPr="0095227B">
          <w:rPr>
            <w:rStyle w:val="Hipervnculo"/>
            <w:rFonts w:ascii="Verdana" w:eastAsia="Times New Roman" w:hAnsi="Verdana" w:cs="Calibri"/>
          </w:rPr>
          <w:t>Enlace a noticia</w:t>
        </w:r>
      </w:hyperlink>
    </w:p>
    <w:p w14:paraId="1D556124" w14:textId="44BC0A1B" w:rsidR="0095227B" w:rsidRDefault="0095227B" w:rsidP="00483A8E">
      <w:pPr>
        <w:jc w:val="both"/>
        <w:rPr>
          <w:rFonts w:ascii="Verdana" w:hAnsi="Verdana"/>
          <w:color w:val="1F497D"/>
        </w:rPr>
      </w:pPr>
    </w:p>
    <w:p w14:paraId="379AACC7" w14:textId="77777777" w:rsidR="000671F1" w:rsidRPr="00ED1823" w:rsidRDefault="000671F1" w:rsidP="00483A8E">
      <w:pPr>
        <w:jc w:val="both"/>
        <w:rPr>
          <w:rFonts w:ascii="Verdana" w:hAnsi="Verdana"/>
          <w:color w:val="1F497D"/>
        </w:rPr>
      </w:pPr>
    </w:p>
    <w:p w14:paraId="79CA1193" w14:textId="64E08047" w:rsidR="00D74E57" w:rsidRPr="009E0742" w:rsidRDefault="00C46361" w:rsidP="00483A8E">
      <w:pPr>
        <w:jc w:val="both"/>
        <w:rPr>
          <w:rFonts w:ascii="Verdana" w:hAnsi="Verdana"/>
          <w:b/>
          <w:color w:val="00B050"/>
          <w:sz w:val="32"/>
          <w:szCs w:val="32"/>
        </w:rPr>
      </w:pPr>
      <w:r w:rsidRPr="009E0742">
        <w:rPr>
          <w:rFonts w:ascii="Verdana" w:hAnsi="Verdana"/>
          <w:b/>
          <w:color w:val="00B050"/>
          <w:sz w:val="32"/>
          <w:szCs w:val="32"/>
        </w:rPr>
        <w:t xml:space="preserve">21. Campañas </w:t>
      </w:r>
    </w:p>
    <w:p w14:paraId="58113C3F" w14:textId="77777777" w:rsidR="00E14CF9" w:rsidRDefault="00E14CF9" w:rsidP="00483A8E">
      <w:pPr>
        <w:jc w:val="both"/>
        <w:rPr>
          <w:rFonts w:ascii="Verdana" w:hAnsi="Verdana"/>
        </w:rPr>
      </w:pPr>
    </w:p>
    <w:p w14:paraId="7C98F3E3" w14:textId="4781873E" w:rsidR="00503129" w:rsidRDefault="00503129" w:rsidP="00503129">
      <w:pPr>
        <w:jc w:val="both"/>
        <w:rPr>
          <w:rFonts w:ascii="Verdana" w:hAnsi="Verdana"/>
        </w:rPr>
      </w:pPr>
      <w:r w:rsidRPr="005E494A">
        <w:rPr>
          <w:rFonts w:ascii="Verdana" w:hAnsi="Verdana"/>
        </w:rPr>
        <w:t>A lo largo de 2019, el COFM ha lanzado distintas campañas de información de salud pública de alto impacto social y mediático</w:t>
      </w:r>
      <w:r w:rsidR="00EC23BB">
        <w:rPr>
          <w:rFonts w:ascii="Verdana" w:hAnsi="Verdana"/>
        </w:rPr>
        <w:t>,</w:t>
      </w:r>
      <w:r w:rsidRPr="005E494A">
        <w:rPr>
          <w:rFonts w:ascii="Verdana" w:hAnsi="Verdana"/>
        </w:rPr>
        <w:t xml:space="preserve"> dentro de su compromiso con la información profesional de calidad y promoción de la salud. Entre otras, destacan las siguientes</w:t>
      </w:r>
      <w:r w:rsidR="009E0742">
        <w:rPr>
          <w:rFonts w:ascii="Verdana" w:hAnsi="Verdana"/>
        </w:rPr>
        <w:t xml:space="preserve"> iniciativas</w:t>
      </w:r>
      <w:r w:rsidRPr="005E494A">
        <w:rPr>
          <w:rFonts w:ascii="Verdana" w:hAnsi="Verdana"/>
        </w:rPr>
        <w:t>:</w:t>
      </w:r>
    </w:p>
    <w:p w14:paraId="64F006F6" w14:textId="77777777" w:rsidR="009E0742" w:rsidRDefault="009E0742" w:rsidP="00503129">
      <w:pPr>
        <w:jc w:val="both"/>
        <w:rPr>
          <w:rFonts w:ascii="Verdana" w:hAnsi="Verdana"/>
        </w:rPr>
      </w:pPr>
    </w:p>
    <w:p w14:paraId="674804AD" w14:textId="0F5E2AA8" w:rsidR="009E0742" w:rsidRPr="00583DC8" w:rsidRDefault="008D74CB" w:rsidP="00A82DB7">
      <w:pPr>
        <w:jc w:val="both"/>
        <w:rPr>
          <w:rFonts w:ascii="Verdana" w:hAnsi="Verdana"/>
        </w:rPr>
      </w:pPr>
      <w:hyperlink r:id="rId28" w:history="1">
        <w:r w:rsidR="009E0742" w:rsidRPr="00583DC8">
          <w:rPr>
            <w:rStyle w:val="Hipervnculo"/>
            <w:rFonts w:ascii="Verdana" w:hAnsi="Verdana"/>
          </w:rPr>
          <w:t>Tus medicamentos siempre con receta médica. Por tu seguridad</w:t>
        </w:r>
      </w:hyperlink>
      <w:r w:rsidR="00A82DB7" w:rsidRPr="00583DC8">
        <w:rPr>
          <w:rFonts w:ascii="Verdana" w:hAnsi="Verdana"/>
        </w:rPr>
        <w:t>. Campaña promovida de forma conjunta por l</w:t>
      </w:r>
      <w:r w:rsidR="009E0742" w:rsidRPr="00583DC8">
        <w:rPr>
          <w:rFonts w:ascii="Verdana" w:hAnsi="Verdana"/>
        </w:rPr>
        <w:t>os colegios profesionales de farmacéuticos, médicos, odontólo</w:t>
      </w:r>
      <w:r w:rsidR="00A82DB7" w:rsidRPr="00583DC8">
        <w:rPr>
          <w:rFonts w:ascii="Verdana" w:hAnsi="Verdana"/>
        </w:rPr>
        <w:t>gos y fisioterapeutas de Madrid</w:t>
      </w:r>
      <w:r w:rsidR="00EC23BB" w:rsidRPr="00583DC8">
        <w:rPr>
          <w:rFonts w:ascii="Verdana" w:hAnsi="Verdana"/>
        </w:rPr>
        <w:t xml:space="preserve"> que tuvo una importante repercusión social y sanitaria durante 2019</w:t>
      </w:r>
      <w:r w:rsidR="00A82DB7" w:rsidRPr="00583DC8">
        <w:rPr>
          <w:rFonts w:ascii="Verdana" w:hAnsi="Verdana"/>
        </w:rPr>
        <w:t>.</w:t>
      </w:r>
    </w:p>
    <w:p w14:paraId="5C43A5F3" w14:textId="77777777" w:rsidR="00503129" w:rsidRPr="00583DC8" w:rsidRDefault="00503129" w:rsidP="00503129">
      <w:pPr>
        <w:jc w:val="both"/>
        <w:rPr>
          <w:rFonts w:ascii="Verdana" w:hAnsi="Verdana"/>
        </w:rPr>
      </w:pPr>
    </w:p>
    <w:p w14:paraId="12D1393D" w14:textId="237BA735" w:rsidR="00503129" w:rsidRPr="00583DC8" w:rsidRDefault="008D74CB" w:rsidP="00503129">
      <w:pPr>
        <w:jc w:val="both"/>
        <w:rPr>
          <w:rFonts w:ascii="Verdana" w:hAnsi="Verdana"/>
        </w:rPr>
      </w:pPr>
      <w:hyperlink r:id="rId29" w:history="1">
        <w:r w:rsidR="00503129" w:rsidRPr="00583DC8">
          <w:rPr>
            <w:rStyle w:val="Hipervnculo"/>
            <w:rFonts w:ascii="Verdana" w:hAnsi="Verdana"/>
          </w:rPr>
          <w:t>Frena el sol, frena el lupus</w:t>
        </w:r>
      </w:hyperlink>
      <w:r w:rsidR="00503129" w:rsidRPr="00583DC8">
        <w:rPr>
          <w:rFonts w:ascii="Verdana" w:hAnsi="Verdana"/>
        </w:rPr>
        <w:t>, con la Asociación Madrileña de Lupus</w:t>
      </w:r>
      <w:r w:rsidR="00B9685A" w:rsidRPr="00583DC8">
        <w:rPr>
          <w:rFonts w:ascii="Verdana" w:hAnsi="Verdana"/>
        </w:rPr>
        <w:t>,</w:t>
      </w:r>
      <w:r w:rsidR="00503129" w:rsidRPr="00583DC8">
        <w:rPr>
          <w:rFonts w:ascii="Verdana" w:hAnsi="Verdana"/>
        </w:rPr>
        <w:t xml:space="preserve"> la Asociación de Lúpicos Solidarios de Madrid </w:t>
      </w:r>
      <w:r w:rsidR="00B9685A" w:rsidRPr="00583DC8">
        <w:rPr>
          <w:rFonts w:ascii="Verdana" w:hAnsi="Verdana"/>
        </w:rPr>
        <w:t xml:space="preserve">e </w:t>
      </w:r>
      <w:proofErr w:type="spellStart"/>
      <w:r w:rsidR="00B9685A" w:rsidRPr="00583DC8">
        <w:rPr>
          <w:rFonts w:ascii="Verdana" w:hAnsi="Verdana"/>
        </w:rPr>
        <w:t>Isdin</w:t>
      </w:r>
      <w:proofErr w:type="spellEnd"/>
      <w:r w:rsidR="00B9685A" w:rsidRPr="00583DC8">
        <w:rPr>
          <w:rFonts w:ascii="Verdana" w:hAnsi="Verdana"/>
        </w:rPr>
        <w:t>.</w:t>
      </w:r>
    </w:p>
    <w:p w14:paraId="2A423DCF" w14:textId="77777777" w:rsidR="00503129" w:rsidRPr="00583DC8" w:rsidRDefault="00503129" w:rsidP="00503129">
      <w:pPr>
        <w:jc w:val="both"/>
        <w:rPr>
          <w:rFonts w:ascii="Verdana" w:hAnsi="Verdana"/>
        </w:rPr>
      </w:pPr>
    </w:p>
    <w:p w14:paraId="7F8D90AE" w14:textId="09554FCB" w:rsidR="00503129" w:rsidRPr="00583DC8" w:rsidRDefault="008D74CB" w:rsidP="00503129">
      <w:pPr>
        <w:jc w:val="both"/>
        <w:rPr>
          <w:rFonts w:ascii="Verdana" w:hAnsi="Verdana"/>
        </w:rPr>
      </w:pPr>
      <w:hyperlink r:id="rId30" w:history="1">
        <w:r w:rsidR="00503129" w:rsidRPr="00583DC8">
          <w:rPr>
            <w:rStyle w:val="Hipervnculo"/>
            <w:rFonts w:ascii="Verdana" w:hAnsi="Verdana"/>
          </w:rPr>
          <w:t>Conectamos para avanzar en psoriasis,</w:t>
        </w:r>
      </w:hyperlink>
      <w:r w:rsidR="00503129" w:rsidRPr="00583DC8">
        <w:rPr>
          <w:rFonts w:ascii="Verdana" w:hAnsi="Verdana"/>
        </w:rPr>
        <w:t xml:space="preserve"> junto con </w:t>
      </w:r>
      <w:r w:rsidR="00503129" w:rsidRPr="00583DC8">
        <w:rPr>
          <w:rFonts w:ascii="Verdana" w:eastAsia="Times New Roman" w:hAnsi="Verdana"/>
        </w:rPr>
        <w:t xml:space="preserve">la </w:t>
      </w:r>
      <w:r w:rsidR="00503129" w:rsidRPr="00583DC8">
        <w:rPr>
          <w:rStyle w:val="Textoennegrita"/>
          <w:rFonts w:ascii="Verdana" w:hAnsi="Verdana"/>
          <w:b w:val="0"/>
          <w:bdr w:val="none" w:sz="0" w:space="0" w:color="auto" w:frame="1"/>
        </w:rPr>
        <w:t>Academia Española de Dermatología y Venereología,</w:t>
      </w:r>
      <w:r w:rsidR="00503129" w:rsidRPr="00583DC8">
        <w:rPr>
          <w:rFonts w:ascii="Verdana" w:hAnsi="Verdana"/>
          <w:b/>
        </w:rPr>
        <w:t> </w:t>
      </w:r>
      <w:r w:rsidR="00503129" w:rsidRPr="00583DC8">
        <w:rPr>
          <w:rFonts w:ascii="Verdana" w:hAnsi="Verdana"/>
        </w:rPr>
        <w:t>la</w:t>
      </w:r>
      <w:r w:rsidR="00503129" w:rsidRPr="00583DC8">
        <w:rPr>
          <w:rFonts w:ascii="Verdana" w:hAnsi="Verdana"/>
          <w:b/>
        </w:rPr>
        <w:t> </w:t>
      </w:r>
      <w:r w:rsidR="00503129" w:rsidRPr="00583DC8">
        <w:rPr>
          <w:rStyle w:val="Textoennegrita"/>
          <w:rFonts w:ascii="Verdana" w:hAnsi="Verdana"/>
          <w:b w:val="0"/>
          <w:bdr w:val="none" w:sz="0" w:space="0" w:color="auto" w:frame="1"/>
        </w:rPr>
        <w:t>Sociedad Española de Reumatología</w:t>
      </w:r>
      <w:r w:rsidR="00503129" w:rsidRPr="00583DC8">
        <w:rPr>
          <w:rFonts w:ascii="Verdana" w:hAnsi="Verdana"/>
          <w:b/>
        </w:rPr>
        <w:t xml:space="preserve"> </w:t>
      </w:r>
      <w:r w:rsidR="00503129" w:rsidRPr="00583DC8">
        <w:rPr>
          <w:rFonts w:ascii="Verdana" w:hAnsi="Verdana"/>
        </w:rPr>
        <w:t>y</w:t>
      </w:r>
      <w:r w:rsidR="00503129" w:rsidRPr="00583DC8">
        <w:rPr>
          <w:rFonts w:ascii="Verdana" w:hAnsi="Verdana"/>
          <w:b/>
        </w:rPr>
        <w:t> </w:t>
      </w:r>
      <w:r w:rsidR="00503129" w:rsidRPr="00583DC8">
        <w:rPr>
          <w:rStyle w:val="Textoennegrita"/>
          <w:rFonts w:ascii="Verdana" w:hAnsi="Verdana"/>
          <w:b w:val="0"/>
          <w:bdr w:val="none" w:sz="0" w:space="0" w:color="auto" w:frame="1"/>
        </w:rPr>
        <w:t>Acción Psoriasis</w:t>
      </w:r>
      <w:r w:rsidR="00503129" w:rsidRPr="00583DC8">
        <w:rPr>
          <w:rFonts w:ascii="Verdana" w:hAnsi="Verdana"/>
        </w:rPr>
        <w:t>.</w:t>
      </w:r>
    </w:p>
    <w:p w14:paraId="4A4A0291" w14:textId="77777777" w:rsidR="00503129" w:rsidRPr="005E494A" w:rsidRDefault="00503129" w:rsidP="00503129">
      <w:pPr>
        <w:jc w:val="both"/>
        <w:rPr>
          <w:rFonts w:ascii="Verdana" w:hAnsi="Verdana"/>
        </w:rPr>
      </w:pPr>
    </w:p>
    <w:p w14:paraId="1EA1F9E0" w14:textId="35A2FDEA" w:rsidR="00ED1823" w:rsidRDefault="008D74CB" w:rsidP="00483A8E">
      <w:pPr>
        <w:jc w:val="both"/>
        <w:rPr>
          <w:rFonts w:ascii="Verdana" w:hAnsi="Verdana"/>
        </w:rPr>
      </w:pPr>
      <w:hyperlink r:id="rId31" w:history="1">
        <w:r w:rsidR="005E494A" w:rsidRPr="00583DC8">
          <w:rPr>
            <w:rStyle w:val="Hipervnculo"/>
            <w:rFonts w:ascii="Verdana" w:hAnsi="Verdana"/>
            <w:bdr w:val="none" w:sz="0" w:space="0" w:color="auto" w:frame="1"/>
          </w:rPr>
          <w:t>Cerremos el círculo de la meningitis</w:t>
        </w:r>
      </w:hyperlink>
      <w:r w:rsidR="009E0742" w:rsidRPr="00583DC8">
        <w:rPr>
          <w:rStyle w:val="nfasis"/>
          <w:rFonts w:ascii="Verdana" w:hAnsi="Verdana"/>
          <w:bdr w:val="none" w:sz="0" w:space="0" w:color="auto" w:frame="1"/>
        </w:rPr>
        <w:t>.</w:t>
      </w:r>
      <w:r w:rsidR="009E0742">
        <w:rPr>
          <w:rStyle w:val="nfasis"/>
          <w:rFonts w:ascii="Verdana" w:hAnsi="Verdana"/>
          <w:b/>
          <w:bdr w:val="none" w:sz="0" w:space="0" w:color="auto" w:frame="1"/>
        </w:rPr>
        <w:t xml:space="preserve"> </w:t>
      </w:r>
      <w:r w:rsidR="009E0742" w:rsidRPr="009E0742">
        <w:rPr>
          <w:rStyle w:val="nfasis"/>
          <w:rFonts w:ascii="Verdana" w:hAnsi="Verdana"/>
          <w:i w:val="0"/>
          <w:bdr w:val="none" w:sz="0" w:space="0" w:color="auto" w:frame="1"/>
        </w:rPr>
        <w:t>Apoyo de</w:t>
      </w:r>
      <w:r w:rsidR="009E0742" w:rsidRPr="009E0742">
        <w:rPr>
          <w:rStyle w:val="nfasis"/>
          <w:rFonts w:ascii="Verdana" w:hAnsi="Verdana"/>
          <w:bdr w:val="none" w:sz="0" w:space="0" w:color="auto" w:frame="1"/>
        </w:rPr>
        <w:t xml:space="preserve"> </w:t>
      </w:r>
      <w:r w:rsidR="009E0742" w:rsidRPr="009E0742">
        <w:rPr>
          <w:rFonts w:ascii="Verdana" w:hAnsi="Verdana"/>
        </w:rPr>
        <w:t>la campaña promovida por la Asociación Española contra la Meningitis</w:t>
      </w:r>
      <w:r w:rsidR="009E0742">
        <w:rPr>
          <w:rFonts w:ascii="Verdana" w:hAnsi="Verdana"/>
        </w:rPr>
        <w:t>.</w:t>
      </w:r>
    </w:p>
    <w:p w14:paraId="2F40715D" w14:textId="77777777" w:rsidR="009E0742" w:rsidRDefault="009E0742" w:rsidP="00483A8E">
      <w:pPr>
        <w:jc w:val="both"/>
        <w:rPr>
          <w:rFonts w:ascii="Verdana" w:hAnsi="Verdana"/>
        </w:rPr>
      </w:pPr>
    </w:p>
    <w:p w14:paraId="08655520" w14:textId="77777777" w:rsidR="007C1D71" w:rsidRDefault="008D74CB" w:rsidP="009E0742">
      <w:pPr>
        <w:jc w:val="both"/>
        <w:rPr>
          <w:rFonts w:ascii="Verdana" w:hAnsi="Verdana"/>
        </w:rPr>
      </w:pPr>
      <w:hyperlink r:id="rId32" w:history="1">
        <w:r w:rsidR="009E0742" w:rsidRPr="00583DC8">
          <w:rPr>
            <w:rStyle w:val="Hipervnculo"/>
            <w:rFonts w:ascii="Verdana" w:hAnsi="Verdana"/>
          </w:rPr>
          <w:t>Cigarrillo electrónico: ¿De verdad crees que esto no daña tu salud?</w:t>
        </w:r>
      </w:hyperlink>
      <w:r w:rsidR="009E0742">
        <w:rPr>
          <w:rStyle w:val="Textoennegrita"/>
          <w:rFonts w:ascii="Verdana" w:hAnsi="Verdana"/>
          <w:b w:val="0"/>
          <w:bdr w:val="none" w:sz="0" w:space="0" w:color="auto" w:frame="1"/>
        </w:rPr>
        <w:t xml:space="preserve"> </w:t>
      </w:r>
      <w:r w:rsidR="00E522EA">
        <w:rPr>
          <w:rFonts w:ascii="Verdana" w:hAnsi="Verdana"/>
        </w:rPr>
        <w:t>Campaña promovida por el</w:t>
      </w:r>
      <w:r w:rsidR="009E0742" w:rsidRPr="009E0742">
        <w:rPr>
          <w:rFonts w:ascii="Verdana" w:hAnsi="Verdana"/>
        </w:rPr>
        <w:t> </w:t>
      </w:r>
      <w:r w:rsidR="009E0742" w:rsidRPr="009E0742">
        <w:rPr>
          <w:rStyle w:val="Textoennegrita"/>
          <w:rFonts w:ascii="Verdana" w:hAnsi="Verdana"/>
          <w:b w:val="0"/>
          <w:bdr w:val="none" w:sz="0" w:space="0" w:color="auto" w:frame="1"/>
        </w:rPr>
        <w:t>Observatorio de la Profesión</w:t>
      </w:r>
      <w:r w:rsidR="009E0742" w:rsidRPr="009E0742">
        <w:rPr>
          <w:rFonts w:ascii="Verdana" w:hAnsi="Verdana"/>
        </w:rPr>
        <w:t>, órgano que reúne</w:t>
      </w:r>
      <w:r w:rsidR="00B9685A">
        <w:rPr>
          <w:rFonts w:ascii="Verdana" w:hAnsi="Verdana"/>
        </w:rPr>
        <w:t xml:space="preserve"> a los colegios madrileños</w:t>
      </w:r>
      <w:r w:rsidR="009E0742" w:rsidRPr="009E0742">
        <w:rPr>
          <w:rFonts w:ascii="Verdana" w:hAnsi="Verdana"/>
        </w:rPr>
        <w:t xml:space="preserve"> de Odontólogos y Estomatólogos de la I Región,</w:t>
      </w:r>
      <w:r w:rsidR="00B9685A">
        <w:rPr>
          <w:rFonts w:ascii="Verdana" w:hAnsi="Verdana"/>
        </w:rPr>
        <w:t xml:space="preserve"> m</w:t>
      </w:r>
      <w:r w:rsidR="009E0742" w:rsidRPr="009E0742">
        <w:rPr>
          <w:rFonts w:ascii="Verdana" w:hAnsi="Verdana"/>
        </w:rPr>
        <w:t>édicos</w:t>
      </w:r>
      <w:r w:rsidR="00B9685A">
        <w:rPr>
          <w:rFonts w:ascii="Verdana" w:hAnsi="Verdana"/>
        </w:rPr>
        <w:t>, farmacéuticos y f</w:t>
      </w:r>
      <w:r w:rsidR="009E0742" w:rsidRPr="009E0742">
        <w:rPr>
          <w:rFonts w:ascii="Verdana" w:hAnsi="Verdana"/>
        </w:rPr>
        <w:t>isioterapeutas. </w:t>
      </w:r>
    </w:p>
    <w:p w14:paraId="15E70AC6" w14:textId="77777777" w:rsidR="007C1D71" w:rsidRDefault="007C1D71" w:rsidP="009E0742">
      <w:pPr>
        <w:jc w:val="both"/>
        <w:rPr>
          <w:rFonts w:ascii="Verdana" w:hAnsi="Verdana"/>
        </w:rPr>
      </w:pPr>
    </w:p>
    <w:p w14:paraId="5C1AD12B" w14:textId="34A89A74" w:rsidR="007C1D71" w:rsidRDefault="007C1D71" w:rsidP="009E0742">
      <w:pPr>
        <w:jc w:val="both"/>
        <w:rPr>
          <w:rFonts w:ascii="Verdana" w:hAnsi="Verdana"/>
        </w:rPr>
      </w:pPr>
    </w:p>
    <w:p w14:paraId="433A17E0" w14:textId="26B2CE02" w:rsidR="006871FB" w:rsidRDefault="006871FB" w:rsidP="009E0742">
      <w:pPr>
        <w:jc w:val="both"/>
        <w:rPr>
          <w:rFonts w:ascii="Verdana" w:hAnsi="Verdana"/>
        </w:rPr>
      </w:pPr>
    </w:p>
    <w:p w14:paraId="3495F034" w14:textId="772CCDAF" w:rsidR="006871FB" w:rsidRDefault="006871FB" w:rsidP="009E0742">
      <w:pPr>
        <w:jc w:val="both"/>
        <w:rPr>
          <w:rFonts w:ascii="Verdana" w:hAnsi="Verdana"/>
        </w:rPr>
      </w:pPr>
    </w:p>
    <w:p w14:paraId="0CDBA7C4" w14:textId="61BFC0F9" w:rsidR="006871FB" w:rsidRDefault="006871FB" w:rsidP="009E0742">
      <w:pPr>
        <w:jc w:val="both"/>
        <w:rPr>
          <w:rFonts w:ascii="Verdana" w:hAnsi="Verdana"/>
        </w:rPr>
      </w:pPr>
    </w:p>
    <w:p w14:paraId="145B0832" w14:textId="035623AF" w:rsidR="006871FB" w:rsidRDefault="006871FB" w:rsidP="009E0742">
      <w:pPr>
        <w:jc w:val="both"/>
        <w:rPr>
          <w:rFonts w:ascii="Verdana" w:hAnsi="Verdana"/>
        </w:rPr>
      </w:pPr>
    </w:p>
    <w:p w14:paraId="1AA3A8EC" w14:textId="77777777" w:rsidR="006871FB" w:rsidRDefault="006871FB" w:rsidP="009E0742">
      <w:pPr>
        <w:jc w:val="both"/>
        <w:rPr>
          <w:rFonts w:ascii="Verdana" w:hAnsi="Verdana"/>
        </w:rPr>
      </w:pPr>
    </w:p>
    <w:p w14:paraId="4AADA2A5" w14:textId="77777777" w:rsidR="00832A11" w:rsidRDefault="00832A11">
      <w:pPr>
        <w:spacing w:after="160" w:line="259" w:lineRule="auto"/>
        <w:rPr>
          <w:rFonts w:ascii="Verdana" w:hAnsi="Verdana"/>
          <w:b/>
          <w:color w:val="00B050"/>
          <w:sz w:val="32"/>
          <w:szCs w:val="32"/>
        </w:rPr>
      </w:pPr>
      <w:r>
        <w:rPr>
          <w:rFonts w:ascii="Verdana" w:hAnsi="Verdana"/>
          <w:b/>
          <w:color w:val="00B050"/>
          <w:sz w:val="32"/>
          <w:szCs w:val="32"/>
        </w:rPr>
        <w:br w:type="page"/>
      </w:r>
    </w:p>
    <w:p w14:paraId="0BD73A43" w14:textId="7BFD9798" w:rsidR="007C1D71" w:rsidRPr="009E0742" w:rsidRDefault="007C1D71" w:rsidP="007C1D71">
      <w:pPr>
        <w:jc w:val="both"/>
        <w:rPr>
          <w:rFonts w:ascii="Verdana" w:hAnsi="Verdana"/>
          <w:b/>
          <w:color w:val="00B050"/>
          <w:sz w:val="32"/>
          <w:szCs w:val="32"/>
        </w:rPr>
      </w:pPr>
      <w:r w:rsidRPr="009E0742">
        <w:rPr>
          <w:rFonts w:ascii="Verdana" w:hAnsi="Verdana"/>
          <w:b/>
          <w:color w:val="00B050"/>
          <w:sz w:val="32"/>
          <w:szCs w:val="32"/>
        </w:rPr>
        <w:lastRenderedPageBreak/>
        <w:t>2</w:t>
      </w:r>
      <w:r>
        <w:rPr>
          <w:rFonts w:ascii="Verdana" w:hAnsi="Verdana"/>
          <w:b/>
          <w:color w:val="00B050"/>
          <w:sz w:val="32"/>
          <w:szCs w:val="32"/>
        </w:rPr>
        <w:t>2</w:t>
      </w:r>
      <w:r w:rsidRPr="009E0742">
        <w:rPr>
          <w:rFonts w:ascii="Verdana" w:hAnsi="Verdana"/>
          <w:b/>
          <w:color w:val="00B050"/>
          <w:sz w:val="32"/>
          <w:szCs w:val="32"/>
        </w:rPr>
        <w:t xml:space="preserve">. </w:t>
      </w:r>
      <w:r>
        <w:rPr>
          <w:rFonts w:ascii="Verdana" w:hAnsi="Verdana"/>
          <w:b/>
          <w:color w:val="00B050"/>
          <w:sz w:val="32"/>
          <w:szCs w:val="32"/>
        </w:rPr>
        <w:t>Interoperabilidad de la receta electrónica</w:t>
      </w:r>
    </w:p>
    <w:p w14:paraId="5AE2D56F" w14:textId="77777777" w:rsidR="007C1D71" w:rsidRDefault="007C1D71" w:rsidP="007C1D71">
      <w:pPr>
        <w:jc w:val="both"/>
        <w:rPr>
          <w:rFonts w:ascii="Verdana" w:hAnsi="Verdana"/>
        </w:rPr>
      </w:pPr>
    </w:p>
    <w:p w14:paraId="50E963AD" w14:textId="14698C9C" w:rsidR="00311672" w:rsidRDefault="00C254DC" w:rsidP="00311672">
      <w:pPr>
        <w:jc w:val="both"/>
        <w:rPr>
          <w:rFonts w:ascii="Verdana" w:hAnsi="Verdana"/>
        </w:rPr>
      </w:pPr>
      <w:r>
        <w:rPr>
          <w:rFonts w:ascii="Verdana" w:hAnsi="Verdana"/>
        </w:rPr>
        <w:t>La</w:t>
      </w:r>
      <w:r w:rsidR="00311672" w:rsidRPr="00311672">
        <w:rPr>
          <w:rFonts w:ascii="Verdana" w:hAnsi="Verdana"/>
        </w:rPr>
        <w:t xml:space="preserve"> colaboración del COFM con la Consejería de Sanidad de la Comunidad de Madrid</w:t>
      </w:r>
      <w:r>
        <w:rPr>
          <w:rFonts w:ascii="Verdana" w:hAnsi="Verdana"/>
        </w:rPr>
        <w:t xml:space="preserve"> </w:t>
      </w:r>
      <w:r w:rsidR="00311672" w:rsidRPr="00311672">
        <w:rPr>
          <w:rFonts w:ascii="Verdana" w:hAnsi="Verdana"/>
        </w:rPr>
        <w:t xml:space="preserve">en el proceso de certificación para la incorporación de nuestra Comunidad al proyecto de Receta Electrónica Interoperable del Servicio Nacional de Salud ha permitido a las oficinas de farmacia </w:t>
      </w:r>
      <w:r>
        <w:rPr>
          <w:rFonts w:ascii="Verdana" w:hAnsi="Verdana"/>
        </w:rPr>
        <w:t>madrileñas</w:t>
      </w:r>
      <w:r w:rsidR="00311672" w:rsidRPr="00311672">
        <w:rPr>
          <w:rFonts w:ascii="Verdana" w:hAnsi="Verdana"/>
        </w:rPr>
        <w:t xml:space="preserve"> dispensar electrónicamente a pacientes que han sido prescritos fuera de la Comunidad de Madrid.</w:t>
      </w:r>
    </w:p>
    <w:p w14:paraId="6058BE18" w14:textId="77777777" w:rsidR="00EC23BB" w:rsidRPr="00311672" w:rsidRDefault="00EC23BB" w:rsidP="00311672">
      <w:pPr>
        <w:jc w:val="both"/>
        <w:rPr>
          <w:rFonts w:ascii="Verdana" w:hAnsi="Verdana"/>
        </w:rPr>
      </w:pPr>
    </w:p>
    <w:p w14:paraId="74CE98F4" w14:textId="2A971D90" w:rsidR="009E0742" w:rsidRDefault="00311672" w:rsidP="00311672">
      <w:pPr>
        <w:jc w:val="both"/>
        <w:rPr>
          <w:rFonts w:ascii="Verdana" w:hAnsi="Verdana"/>
        </w:rPr>
      </w:pPr>
      <w:r w:rsidRPr="00311672">
        <w:rPr>
          <w:rFonts w:ascii="Verdana" w:hAnsi="Verdana"/>
        </w:rPr>
        <w:t xml:space="preserve">Concluido el trámite de adaptación en los sistemas que fue necesario en algunas comunidades autónomas, el COFM puso a disposición de las empresas de </w:t>
      </w:r>
      <w:r w:rsidRPr="00EC23BB">
        <w:rPr>
          <w:rFonts w:ascii="Verdana" w:hAnsi="Verdana"/>
          <w:i/>
        </w:rPr>
        <w:t>software</w:t>
      </w:r>
      <w:r w:rsidRPr="00311672">
        <w:rPr>
          <w:rFonts w:ascii="Verdana" w:hAnsi="Verdana"/>
        </w:rPr>
        <w:t xml:space="preserve"> de gestión de oficina de farmacia toda la información necesaria para que estas adaptasen sus programas al sistema de receta electrónica interoperable. Una vez realizada la homologación del </w:t>
      </w:r>
      <w:r w:rsidRPr="00EC23BB">
        <w:rPr>
          <w:rFonts w:ascii="Verdana" w:hAnsi="Verdana"/>
          <w:i/>
        </w:rPr>
        <w:t>software</w:t>
      </w:r>
      <w:r w:rsidRPr="00311672">
        <w:rPr>
          <w:rFonts w:ascii="Verdana" w:hAnsi="Verdana"/>
        </w:rPr>
        <w:t xml:space="preserve"> las oficinas de farmacia tuvieron instaladas la versión del programa que permite la dispensación a pacientes de todas las comunidades autónomas de España.</w:t>
      </w:r>
    </w:p>
    <w:p w14:paraId="6FE46D16" w14:textId="77777777" w:rsidR="00F177CD" w:rsidRDefault="00F177CD" w:rsidP="00311672">
      <w:pPr>
        <w:jc w:val="both"/>
        <w:rPr>
          <w:rFonts w:ascii="Verdana" w:hAnsi="Verdana"/>
        </w:rPr>
      </w:pPr>
    </w:p>
    <w:p w14:paraId="2939E3EC" w14:textId="77777777" w:rsidR="00F177CD" w:rsidRDefault="00F177CD" w:rsidP="00311672">
      <w:pPr>
        <w:jc w:val="both"/>
        <w:rPr>
          <w:rFonts w:ascii="Verdana" w:hAnsi="Verdana"/>
        </w:rPr>
      </w:pPr>
    </w:p>
    <w:p w14:paraId="2CE9A330" w14:textId="1A2622BC" w:rsidR="00F177CD" w:rsidRPr="00F177CD" w:rsidRDefault="00F177CD" w:rsidP="00311672">
      <w:pPr>
        <w:jc w:val="both"/>
        <w:rPr>
          <w:rFonts w:ascii="Verdana" w:hAnsi="Verdana"/>
          <w:b/>
          <w:sz w:val="32"/>
          <w:szCs w:val="32"/>
        </w:rPr>
      </w:pPr>
      <w:r w:rsidRPr="00F177CD">
        <w:rPr>
          <w:rFonts w:ascii="Verdana" w:hAnsi="Verdana"/>
          <w:b/>
          <w:color w:val="00B050"/>
          <w:sz w:val="32"/>
          <w:szCs w:val="32"/>
        </w:rPr>
        <w:t xml:space="preserve">23. </w:t>
      </w:r>
      <w:proofErr w:type="spellStart"/>
      <w:r w:rsidRPr="00F177CD">
        <w:rPr>
          <w:rFonts w:ascii="Verdana" w:hAnsi="Verdana"/>
          <w:b/>
          <w:i/>
          <w:color w:val="00B050"/>
          <w:sz w:val="32"/>
          <w:szCs w:val="32"/>
        </w:rPr>
        <w:t>OncofarmaCOFM</w:t>
      </w:r>
      <w:proofErr w:type="spellEnd"/>
    </w:p>
    <w:p w14:paraId="440F45E9" w14:textId="77777777" w:rsidR="00F177CD" w:rsidRDefault="00F177CD" w:rsidP="00311672">
      <w:pPr>
        <w:jc w:val="both"/>
        <w:rPr>
          <w:rFonts w:ascii="Verdana" w:hAnsi="Verdana"/>
        </w:rPr>
      </w:pPr>
    </w:p>
    <w:p w14:paraId="274B4096" w14:textId="5D56BB7A" w:rsidR="00F177CD" w:rsidRPr="00CB73E4" w:rsidRDefault="00F177CD" w:rsidP="00F177CD">
      <w:pPr>
        <w:jc w:val="both"/>
        <w:rPr>
          <w:rFonts w:ascii="Verdana" w:hAnsi="Verdana"/>
        </w:rPr>
      </w:pPr>
      <w:r w:rsidRPr="00CB73E4">
        <w:rPr>
          <w:rFonts w:ascii="Verdana" w:hAnsi="Verdana"/>
        </w:rPr>
        <w:t>El COFM lanzó en 2019 una novedosa jornada</w:t>
      </w:r>
      <w:r w:rsidR="00077416">
        <w:rPr>
          <w:rFonts w:ascii="Verdana" w:hAnsi="Verdana"/>
        </w:rPr>
        <w:t xml:space="preserve"> de formación</w:t>
      </w:r>
      <w:r w:rsidRPr="00CB73E4">
        <w:rPr>
          <w:rFonts w:ascii="Verdana" w:hAnsi="Verdana"/>
        </w:rPr>
        <w:t xml:space="preserve"> que se ha convertido en marca propia de la corporación y en exponente de su Responsabilidad Social Corporativa. Gracias a la colaboración de La Roche-</w:t>
      </w:r>
      <w:proofErr w:type="spellStart"/>
      <w:r w:rsidRPr="00CB73E4">
        <w:rPr>
          <w:rFonts w:ascii="Verdana" w:hAnsi="Verdana"/>
        </w:rPr>
        <w:t>Posay</w:t>
      </w:r>
      <w:proofErr w:type="spellEnd"/>
      <w:r w:rsidRPr="00CB73E4">
        <w:rPr>
          <w:rFonts w:ascii="Verdana" w:hAnsi="Verdana"/>
        </w:rPr>
        <w:t>, los profesionales interesados en cursar esta formación</w:t>
      </w:r>
      <w:r w:rsidR="00CB73E4" w:rsidRPr="00CB73E4">
        <w:rPr>
          <w:rFonts w:ascii="Verdana" w:hAnsi="Verdana"/>
        </w:rPr>
        <w:t>,</w:t>
      </w:r>
      <w:r w:rsidRPr="00CB73E4">
        <w:rPr>
          <w:rFonts w:ascii="Verdana" w:hAnsi="Verdana"/>
        </w:rPr>
        <w:t xml:space="preserve"> que</w:t>
      </w:r>
      <w:r w:rsidR="00077416">
        <w:rPr>
          <w:rFonts w:ascii="Verdana" w:hAnsi="Verdana"/>
        </w:rPr>
        <w:t xml:space="preserve"> celebrará su segunda edición en febrero</w:t>
      </w:r>
      <w:r w:rsidR="00CB73E4" w:rsidRPr="00CB73E4">
        <w:rPr>
          <w:rFonts w:ascii="Verdana" w:hAnsi="Verdana"/>
        </w:rPr>
        <w:t xml:space="preserve"> y que</w:t>
      </w:r>
      <w:r w:rsidRPr="00CB73E4">
        <w:rPr>
          <w:rFonts w:ascii="Verdana" w:hAnsi="Verdana"/>
        </w:rPr>
        <w:t xml:space="preserve"> les acredita como farmacéuticos expertos en la atención del paciente oncológico</w:t>
      </w:r>
      <w:r w:rsidR="00CB73E4" w:rsidRPr="00CB73E4">
        <w:rPr>
          <w:rFonts w:ascii="Verdana" w:hAnsi="Verdana"/>
        </w:rPr>
        <w:t>,</w:t>
      </w:r>
      <w:r w:rsidRPr="00CB73E4">
        <w:rPr>
          <w:rFonts w:ascii="Verdana" w:hAnsi="Verdana"/>
        </w:rPr>
        <w:t xml:space="preserve"> pueden donar el importe de la inscripción al Grupo Español de Pacientes con Cáncer. </w:t>
      </w:r>
    </w:p>
    <w:p w14:paraId="549233BE" w14:textId="77777777" w:rsidR="00CB73E4" w:rsidRPr="00CB73E4" w:rsidRDefault="00CB73E4" w:rsidP="00F177CD">
      <w:pPr>
        <w:jc w:val="both"/>
        <w:rPr>
          <w:rFonts w:ascii="Verdana" w:hAnsi="Verdana"/>
        </w:rPr>
      </w:pPr>
    </w:p>
    <w:p w14:paraId="07D7D286" w14:textId="0CE3653F" w:rsidR="00CB73E4" w:rsidRDefault="00CB73E4" w:rsidP="00F177CD">
      <w:pPr>
        <w:jc w:val="both"/>
        <w:rPr>
          <w:rFonts w:ascii="Verdana" w:hAnsi="Verdana"/>
        </w:rPr>
      </w:pPr>
      <w:r w:rsidRPr="00CB73E4">
        <w:rPr>
          <w:rFonts w:ascii="Verdana" w:hAnsi="Verdana"/>
        </w:rPr>
        <w:t>Conscientes de la labor diaria que desarrollan los farmacéuticos de oficina de farmacia al lado de las personas con cáncer y de que pueden ser aliados clave en el seguimiento farmacoterapéutico de este colectivo, el curso abordó</w:t>
      </w:r>
      <w:r w:rsidR="00077416">
        <w:rPr>
          <w:rFonts w:ascii="Verdana" w:hAnsi="Verdana"/>
        </w:rPr>
        <w:t xml:space="preserve"> a lo largo del año pasado</w:t>
      </w:r>
      <w:r w:rsidRPr="00CB73E4">
        <w:rPr>
          <w:rFonts w:ascii="Verdana" w:hAnsi="Verdana"/>
        </w:rPr>
        <w:t xml:space="preserve"> las necesidades de los pacientes oncológicos </w:t>
      </w:r>
      <w:r w:rsidR="00077416">
        <w:rPr>
          <w:rFonts w:ascii="Verdana" w:hAnsi="Verdana"/>
        </w:rPr>
        <w:t>en</w:t>
      </w:r>
      <w:r w:rsidRPr="00CB73E4">
        <w:rPr>
          <w:rFonts w:ascii="Verdana" w:hAnsi="Verdana"/>
        </w:rPr>
        <w:t xml:space="preserve"> tres sesiones formativas que impartieron distintos expertos en febrero, en el marco del Día Mundial del Cáncer.</w:t>
      </w:r>
    </w:p>
    <w:p w14:paraId="678DEBBF" w14:textId="77777777" w:rsidR="00CB73E4" w:rsidRDefault="00CB73E4" w:rsidP="00F177CD">
      <w:pPr>
        <w:jc w:val="both"/>
        <w:rPr>
          <w:rFonts w:ascii="Verdana" w:hAnsi="Verdana"/>
        </w:rPr>
      </w:pPr>
    </w:p>
    <w:p w14:paraId="4A99DAA0" w14:textId="248ECDF4" w:rsidR="008F1924" w:rsidRDefault="008D74CB" w:rsidP="00F177CD">
      <w:pPr>
        <w:jc w:val="both"/>
        <w:rPr>
          <w:rFonts w:ascii="Verdana" w:hAnsi="Verdana"/>
        </w:rPr>
      </w:pPr>
      <w:hyperlink r:id="rId33" w:history="1">
        <w:r w:rsidR="00CB73E4" w:rsidRPr="00A55550">
          <w:rPr>
            <w:rStyle w:val="Hipervnculo"/>
            <w:rFonts w:ascii="Verdana" w:hAnsi="Verdana"/>
          </w:rPr>
          <w:t>Enlace a noticia</w:t>
        </w:r>
      </w:hyperlink>
    </w:p>
    <w:p w14:paraId="1394E747" w14:textId="77777777" w:rsidR="008F1924" w:rsidRPr="008F1924" w:rsidRDefault="008F1924" w:rsidP="008F1924">
      <w:pPr>
        <w:rPr>
          <w:rFonts w:ascii="Verdana" w:hAnsi="Verdana"/>
        </w:rPr>
      </w:pPr>
    </w:p>
    <w:p w14:paraId="157FBFF7" w14:textId="527944E4" w:rsidR="008F1924" w:rsidRDefault="008F1924" w:rsidP="008F1924">
      <w:pPr>
        <w:rPr>
          <w:rFonts w:ascii="Verdana" w:hAnsi="Verdana"/>
        </w:rPr>
      </w:pPr>
    </w:p>
    <w:p w14:paraId="1154BE37" w14:textId="0A1A9E06" w:rsidR="00CB73E4" w:rsidRPr="008F1924" w:rsidRDefault="008F1924" w:rsidP="008F1924">
      <w:pPr>
        <w:rPr>
          <w:rFonts w:ascii="Verdana" w:hAnsi="Verdana"/>
          <w:b/>
          <w:color w:val="00B050"/>
          <w:sz w:val="32"/>
          <w:szCs w:val="32"/>
        </w:rPr>
      </w:pPr>
      <w:r w:rsidRPr="008F1924">
        <w:rPr>
          <w:rFonts w:ascii="Verdana" w:hAnsi="Verdana"/>
          <w:b/>
          <w:color w:val="00B050"/>
          <w:sz w:val="32"/>
          <w:szCs w:val="32"/>
        </w:rPr>
        <w:t>24. Distintivo COFM de transporte autorizado</w:t>
      </w:r>
    </w:p>
    <w:p w14:paraId="7C9F660B" w14:textId="77777777" w:rsidR="008F1924" w:rsidRDefault="008F1924" w:rsidP="008F1924">
      <w:pPr>
        <w:rPr>
          <w:rFonts w:ascii="Verdana" w:hAnsi="Verdana"/>
        </w:rPr>
      </w:pPr>
    </w:p>
    <w:p w14:paraId="00B5F722" w14:textId="1C53D2F9" w:rsidR="008F1924" w:rsidRPr="008F1924" w:rsidRDefault="008F1924" w:rsidP="008F1924">
      <w:pPr>
        <w:pStyle w:val="Sinespaciado"/>
        <w:jc w:val="both"/>
        <w:rPr>
          <w:rFonts w:ascii="Verdana" w:eastAsia="Times New Roman" w:hAnsi="Verdana" w:cs="Arial"/>
        </w:rPr>
      </w:pPr>
      <w:r w:rsidRPr="008F1924">
        <w:rPr>
          <w:rFonts w:ascii="Verdana" w:hAnsi="Verdana"/>
        </w:rPr>
        <w:t>Las oficinas de farmacia de Madrid vieron reconocido el carácter de servicio básico que prestan a la ciudadanía como establecimientos sanitarios en la aplicación de la Ordenanza de Movilidad Sostenible de la Ciudad de Madrid. De este modo, l</w:t>
      </w:r>
      <w:r w:rsidRPr="008F1924">
        <w:rPr>
          <w:rFonts w:ascii="Verdana" w:eastAsia="Times New Roman" w:hAnsi="Verdana" w:cs="Arial"/>
        </w:rPr>
        <w:t xml:space="preserve">os vehículos destinados al servicio de entrega de medicamentos y productos sanitarios pueden parar en </w:t>
      </w:r>
      <w:r w:rsidRPr="008F1924">
        <w:rPr>
          <w:rFonts w:ascii="Verdana" w:eastAsia="Times New Roman" w:hAnsi="Verdana" w:cs="Arial"/>
        </w:rPr>
        <w:lastRenderedPageBreak/>
        <w:t>las 125 oficinas de farmacia ubicadas dentro del área de Madrid Central durante el tiempo imprescindible para prestar su servicio. Una de las grandes novedades aprobadas en la Ordenanza es el diseño de un distintivo adhesivo que identifica al transporte autorizado de distribución farmacéutica en todo el municipio de Madrid, que incorpora el logo del COFM acompañado de la cruz verde y del escudo del Ayuntamiento de Madrid. Se trata de la primera vez que el transporte farmacéutico en España se identifica de una manera uniforme.</w:t>
      </w:r>
    </w:p>
    <w:p w14:paraId="450D6034" w14:textId="77777777" w:rsidR="008F1924" w:rsidRPr="008F1924" w:rsidRDefault="008F1924" w:rsidP="008F1924">
      <w:pPr>
        <w:pStyle w:val="Sinespaciado"/>
        <w:jc w:val="both"/>
        <w:rPr>
          <w:rFonts w:ascii="Verdana" w:eastAsia="Times New Roman" w:hAnsi="Verdana" w:cs="Arial"/>
        </w:rPr>
      </w:pPr>
    </w:p>
    <w:p w14:paraId="2C0B08AD" w14:textId="6C4F20C9" w:rsidR="008F1924" w:rsidRDefault="008D74CB" w:rsidP="008F1924">
      <w:pPr>
        <w:pStyle w:val="Sinespaciado"/>
        <w:jc w:val="both"/>
        <w:rPr>
          <w:rFonts w:ascii="Verdana" w:hAnsi="Verdana"/>
        </w:rPr>
      </w:pPr>
      <w:hyperlink r:id="rId34" w:history="1">
        <w:r w:rsidR="008F1924" w:rsidRPr="008F1924">
          <w:rPr>
            <w:rStyle w:val="Hipervnculo"/>
            <w:rFonts w:ascii="Verdana" w:hAnsi="Verdana"/>
          </w:rPr>
          <w:t>Enlace a noticia</w:t>
        </w:r>
      </w:hyperlink>
    </w:p>
    <w:p w14:paraId="410915A0" w14:textId="77777777" w:rsidR="008F1924" w:rsidRDefault="008F1924" w:rsidP="008F1924">
      <w:pPr>
        <w:pStyle w:val="Sinespaciado"/>
        <w:jc w:val="both"/>
        <w:rPr>
          <w:rFonts w:ascii="Verdana" w:hAnsi="Verdana"/>
        </w:rPr>
      </w:pPr>
    </w:p>
    <w:p w14:paraId="3A2D008E" w14:textId="77777777" w:rsidR="008F1924" w:rsidRPr="008F1924" w:rsidRDefault="008F1924" w:rsidP="008F1924">
      <w:pPr>
        <w:rPr>
          <w:rFonts w:ascii="Verdana" w:hAnsi="Verdana"/>
        </w:rPr>
      </w:pPr>
    </w:p>
    <w:sectPr w:rsidR="008F1924" w:rsidRPr="008F1924">
      <w:headerReference w:type="default" r:id="rId35"/>
      <w:footerReference w:type="default" r:id="rId3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C27EA" w14:textId="77777777" w:rsidR="00652B2E" w:rsidRDefault="00652B2E" w:rsidP="005C34DC">
      <w:r>
        <w:separator/>
      </w:r>
    </w:p>
  </w:endnote>
  <w:endnote w:type="continuationSeparator" w:id="0">
    <w:p w14:paraId="2129A177" w14:textId="77777777" w:rsidR="00652B2E" w:rsidRDefault="00652B2E" w:rsidP="005C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106060"/>
      <w:docPartObj>
        <w:docPartGallery w:val="Page Numbers (Bottom of Page)"/>
        <w:docPartUnique/>
      </w:docPartObj>
    </w:sdtPr>
    <w:sdtEndPr/>
    <w:sdtContent>
      <w:p w14:paraId="6C31AC15" w14:textId="47D4E217" w:rsidR="005C34DC" w:rsidRDefault="005C34DC">
        <w:pPr>
          <w:pStyle w:val="Piedepgina"/>
          <w:jc w:val="right"/>
        </w:pPr>
        <w:r>
          <w:fldChar w:fldCharType="begin"/>
        </w:r>
        <w:r>
          <w:instrText>PAGE   \* MERGEFORMAT</w:instrText>
        </w:r>
        <w:r>
          <w:fldChar w:fldCharType="separate"/>
        </w:r>
        <w:r w:rsidR="007359D8">
          <w:rPr>
            <w:noProof/>
          </w:rPr>
          <w:t>11</w:t>
        </w:r>
        <w:r>
          <w:fldChar w:fldCharType="end"/>
        </w:r>
      </w:p>
    </w:sdtContent>
  </w:sdt>
  <w:p w14:paraId="3F1A7C8D" w14:textId="77777777" w:rsidR="005C34DC" w:rsidRDefault="005C34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E03DA" w14:textId="77777777" w:rsidR="00652B2E" w:rsidRDefault="00652B2E" w:rsidP="005C34DC">
      <w:r>
        <w:separator/>
      </w:r>
    </w:p>
  </w:footnote>
  <w:footnote w:type="continuationSeparator" w:id="0">
    <w:p w14:paraId="4B79E684" w14:textId="77777777" w:rsidR="00652B2E" w:rsidRDefault="00652B2E" w:rsidP="005C3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C363A" w14:textId="51F44630" w:rsidR="005C34DC" w:rsidRDefault="005C34DC">
    <w:pPr>
      <w:pStyle w:val="Encabezado"/>
      <w:jc w:val="right"/>
    </w:pPr>
  </w:p>
  <w:p w14:paraId="1DB09BF0" w14:textId="77777777" w:rsidR="005C34DC" w:rsidRDefault="005C34D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71DB9"/>
    <w:multiLevelType w:val="hybridMultilevel"/>
    <w:tmpl w:val="6BFE55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0B33790"/>
    <w:multiLevelType w:val="multilevel"/>
    <w:tmpl w:val="AE80E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4248A7"/>
    <w:multiLevelType w:val="hybridMultilevel"/>
    <w:tmpl w:val="ED7C34B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99B0A83"/>
    <w:multiLevelType w:val="hybridMultilevel"/>
    <w:tmpl w:val="E7CAF00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E57"/>
    <w:rsid w:val="00006077"/>
    <w:rsid w:val="00021056"/>
    <w:rsid w:val="0004270A"/>
    <w:rsid w:val="000671F1"/>
    <w:rsid w:val="00077416"/>
    <w:rsid w:val="000C0551"/>
    <w:rsid w:val="000F4848"/>
    <w:rsid w:val="00162311"/>
    <w:rsid w:val="001849C1"/>
    <w:rsid w:val="00197E8F"/>
    <w:rsid w:val="001B0D7E"/>
    <w:rsid w:val="0020121E"/>
    <w:rsid w:val="0020485B"/>
    <w:rsid w:val="00212FDD"/>
    <w:rsid w:val="00213407"/>
    <w:rsid w:val="002F181D"/>
    <w:rsid w:val="00311672"/>
    <w:rsid w:val="00317A17"/>
    <w:rsid w:val="00330182"/>
    <w:rsid w:val="00345445"/>
    <w:rsid w:val="003733DB"/>
    <w:rsid w:val="003C0323"/>
    <w:rsid w:val="004004EF"/>
    <w:rsid w:val="0046439B"/>
    <w:rsid w:val="00483A8E"/>
    <w:rsid w:val="004F3BC9"/>
    <w:rsid w:val="00503129"/>
    <w:rsid w:val="00572FE6"/>
    <w:rsid w:val="00583DC8"/>
    <w:rsid w:val="005C34DC"/>
    <w:rsid w:val="005C440C"/>
    <w:rsid w:val="005C44B1"/>
    <w:rsid w:val="005E494A"/>
    <w:rsid w:val="005E7DF1"/>
    <w:rsid w:val="005F4B9F"/>
    <w:rsid w:val="006042B6"/>
    <w:rsid w:val="0061717A"/>
    <w:rsid w:val="0064127D"/>
    <w:rsid w:val="00652B2E"/>
    <w:rsid w:val="006871FB"/>
    <w:rsid w:val="0070461A"/>
    <w:rsid w:val="007050E5"/>
    <w:rsid w:val="00724508"/>
    <w:rsid w:val="007359D8"/>
    <w:rsid w:val="00762449"/>
    <w:rsid w:val="007704F5"/>
    <w:rsid w:val="007C1D71"/>
    <w:rsid w:val="007E7D4C"/>
    <w:rsid w:val="007F67F3"/>
    <w:rsid w:val="008204E6"/>
    <w:rsid w:val="00830692"/>
    <w:rsid w:val="00832A11"/>
    <w:rsid w:val="0089111B"/>
    <w:rsid w:val="008D74CB"/>
    <w:rsid w:val="008E3072"/>
    <w:rsid w:val="008F1924"/>
    <w:rsid w:val="0095227B"/>
    <w:rsid w:val="009538E0"/>
    <w:rsid w:val="00996575"/>
    <w:rsid w:val="009B6C3B"/>
    <w:rsid w:val="009D6641"/>
    <w:rsid w:val="009E0742"/>
    <w:rsid w:val="009F4760"/>
    <w:rsid w:val="00A55550"/>
    <w:rsid w:val="00A771CF"/>
    <w:rsid w:val="00A82DB7"/>
    <w:rsid w:val="00AA6D56"/>
    <w:rsid w:val="00B13D56"/>
    <w:rsid w:val="00B367CC"/>
    <w:rsid w:val="00B47950"/>
    <w:rsid w:val="00B9685A"/>
    <w:rsid w:val="00BF473D"/>
    <w:rsid w:val="00C254DC"/>
    <w:rsid w:val="00C46361"/>
    <w:rsid w:val="00C773F5"/>
    <w:rsid w:val="00CB73E4"/>
    <w:rsid w:val="00CF5A30"/>
    <w:rsid w:val="00D348E5"/>
    <w:rsid w:val="00D74E57"/>
    <w:rsid w:val="00D95A1D"/>
    <w:rsid w:val="00DE1D09"/>
    <w:rsid w:val="00DE2568"/>
    <w:rsid w:val="00DF59B5"/>
    <w:rsid w:val="00DF66C4"/>
    <w:rsid w:val="00E05BAE"/>
    <w:rsid w:val="00E14CF9"/>
    <w:rsid w:val="00E522EA"/>
    <w:rsid w:val="00E53132"/>
    <w:rsid w:val="00E84407"/>
    <w:rsid w:val="00EC23BB"/>
    <w:rsid w:val="00ED1823"/>
    <w:rsid w:val="00F100A9"/>
    <w:rsid w:val="00F177CD"/>
    <w:rsid w:val="00F265E4"/>
    <w:rsid w:val="00F61B07"/>
    <w:rsid w:val="00F903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35A4A"/>
  <w15:chartTrackingRefBased/>
  <w15:docId w15:val="{4FB54480-09F2-4356-B9B9-1F6CC221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E57"/>
    <w:pPr>
      <w:spacing w:after="0" w:line="240" w:lineRule="auto"/>
    </w:pPr>
    <w:rPr>
      <w:rFonts w:ascii="Times New Roman" w:hAnsi="Times New Roman" w:cs="Times New Roman"/>
      <w:sz w:val="24"/>
      <w:szCs w:val="24"/>
      <w:lang w:eastAsia="es-ES"/>
    </w:rPr>
  </w:style>
  <w:style w:type="paragraph" w:styleId="Ttulo2">
    <w:name w:val="heading 2"/>
    <w:basedOn w:val="Normal"/>
    <w:link w:val="Ttulo2Car"/>
    <w:uiPriority w:val="9"/>
    <w:qFormat/>
    <w:rsid w:val="00D74E57"/>
    <w:pPr>
      <w:spacing w:before="100" w:beforeAutospacing="1" w:after="100" w:afterAutospacing="1"/>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4E57"/>
    <w:pPr>
      <w:ind w:left="720"/>
    </w:pPr>
  </w:style>
  <w:style w:type="character" w:styleId="Hipervnculo">
    <w:name w:val="Hyperlink"/>
    <w:basedOn w:val="Fuentedeprrafopredeter"/>
    <w:uiPriority w:val="99"/>
    <w:unhideWhenUsed/>
    <w:rsid w:val="00D74E57"/>
    <w:rPr>
      <w:color w:val="0000FF"/>
      <w:u w:val="single"/>
    </w:rPr>
  </w:style>
  <w:style w:type="character" w:customStyle="1" w:styleId="Mencinsinresolver1">
    <w:name w:val="Mención sin resolver1"/>
    <w:basedOn w:val="Fuentedeprrafopredeter"/>
    <w:uiPriority w:val="99"/>
    <w:semiHidden/>
    <w:unhideWhenUsed/>
    <w:rsid w:val="00D74E57"/>
    <w:rPr>
      <w:color w:val="605E5C"/>
      <w:shd w:val="clear" w:color="auto" w:fill="E1DFDD"/>
    </w:rPr>
  </w:style>
  <w:style w:type="character" w:customStyle="1" w:styleId="Ttulo2Car">
    <w:name w:val="Título 2 Car"/>
    <w:basedOn w:val="Fuentedeprrafopredeter"/>
    <w:link w:val="Ttulo2"/>
    <w:uiPriority w:val="9"/>
    <w:rsid w:val="00D74E57"/>
    <w:rPr>
      <w:rFonts w:ascii="Times New Roman" w:eastAsia="Times New Roman" w:hAnsi="Times New Roman" w:cs="Times New Roman"/>
      <w:b/>
      <w:bCs/>
      <w:sz w:val="36"/>
      <w:szCs w:val="36"/>
      <w:lang w:eastAsia="es-ES"/>
    </w:rPr>
  </w:style>
  <w:style w:type="paragraph" w:styleId="Textodeglobo">
    <w:name w:val="Balloon Text"/>
    <w:basedOn w:val="Normal"/>
    <w:link w:val="TextodegloboCar"/>
    <w:uiPriority w:val="99"/>
    <w:semiHidden/>
    <w:unhideWhenUsed/>
    <w:rsid w:val="0033018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0182"/>
    <w:rPr>
      <w:rFonts w:ascii="Segoe UI" w:hAnsi="Segoe UI" w:cs="Segoe UI"/>
      <w:sz w:val="18"/>
      <w:szCs w:val="18"/>
      <w:lang w:eastAsia="es-ES"/>
    </w:rPr>
  </w:style>
  <w:style w:type="character" w:styleId="Textoennegrita">
    <w:name w:val="Strong"/>
    <w:basedOn w:val="Fuentedeprrafopredeter"/>
    <w:uiPriority w:val="22"/>
    <w:qFormat/>
    <w:rsid w:val="00503129"/>
    <w:rPr>
      <w:b/>
      <w:bCs/>
    </w:rPr>
  </w:style>
  <w:style w:type="character" w:styleId="nfasis">
    <w:name w:val="Emphasis"/>
    <w:basedOn w:val="Fuentedeprrafopredeter"/>
    <w:uiPriority w:val="20"/>
    <w:qFormat/>
    <w:rsid w:val="005E494A"/>
    <w:rPr>
      <w:i/>
      <w:iCs/>
    </w:rPr>
  </w:style>
  <w:style w:type="character" w:styleId="Hipervnculovisitado">
    <w:name w:val="FollowedHyperlink"/>
    <w:basedOn w:val="Fuentedeprrafopredeter"/>
    <w:uiPriority w:val="99"/>
    <w:semiHidden/>
    <w:unhideWhenUsed/>
    <w:rsid w:val="007050E5"/>
    <w:rPr>
      <w:color w:val="954F72" w:themeColor="followedHyperlink"/>
      <w:u w:val="single"/>
    </w:rPr>
  </w:style>
  <w:style w:type="paragraph" w:styleId="NormalWeb">
    <w:name w:val="Normal (Web)"/>
    <w:basedOn w:val="Normal"/>
    <w:uiPriority w:val="99"/>
    <w:semiHidden/>
    <w:unhideWhenUsed/>
    <w:rsid w:val="004004EF"/>
    <w:pPr>
      <w:spacing w:before="100" w:beforeAutospacing="1" w:after="100" w:afterAutospacing="1"/>
    </w:pPr>
    <w:rPr>
      <w:rFonts w:eastAsia="Times New Roman"/>
    </w:rPr>
  </w:style>
  <w:style w:type="paragraph" w:styleId="Encabezado">
    <w:name w:val="header"/>
    <w:basedOn w:val="Normal"/>
    <w:link w:val="EncabezadoCar"/>
    <w:uiPriority w:val="99"/>
    <w:unhideWhenUsed/>
    <w:rsid w:val="005C34DC"/>
    <w:pPr>
      <w:tabs>
        <w:tab w:val="center" w:pos="4252"/>
        <w:tab w:val="right" w:pos="8504"/>
      </w:tabs>
    </w:pPr>
  </w:style>
  <w:style w:type="character" w:customStyle="1" w:styleId="EncabezadoCar">
    <w:name w:val="Encabezado Car"/>
    <w:basedOn w:val="Fuentedeprrafopredeter"/>
    <w:link w:val="Encabezado"/>
    <w:uiPriority w:val="99"/>
    <w:rsid w:val="005C34DC"/>
    <w:rPr>
      <w:rFonts w:ascii="Times New Roman" w:hAnsi="Times New Roman" w:cs="Times New Roman"/>
      <w:sz w:val="24"/>
      <w:szCs w:val="24"/>
      <w:lang w:eastAsia="es-ES"/>
    </w:rPr>
  </w:style>
  <w:style w:type="paragraph" w:styleId="Piedepgina">
    <w:name w:val="footer"/>
    <w:basedOn w:val="Normal"/>
    <w:link w:val="PiedepginaCar"/>
    <w:uiPriority w:val="99"/>
    <w:unhideWhenUsed/>
    <w:rsid w:val="005C34DC"/>
    <w:pPr>
      <w:tabs>
        <w:tab w:val="center" w:pos="4252"/>
        <w:tab w:val="right" w:pos="8504"/>
      </w:tabs>
    </w:pPr>
  </w:style>
  <w:style w:type="character" w:customStyle="1" w:styleId="PiedepginaCar">
    <w:name w:val="Pie de página Car"/>
    <w:basedOn w:val="Fuentedeprrafopredeter"/>
    <w:link w:val="Piedepgina"/>
    <w:uiPriority w:val="99"/>
    <w:rsid w:val="005C34DC"/>
    <w:rPr>
      <w:rFonts w:ascii="Times New Roman" w:hAnsi="Times New Roman" w:cs="Times New Roman"/>
      <w:sz w:val="24"/>
      <w:szCs w:val="24"/>
      <w:lang w:eastAsia="es-ES"/>
    </w:rPr>
  </w:style>
  <w:style w:type="paragraph" w:styleId="Sinespaciado">
    <w:name w:val="No Spacing"/>
    <w:uiPriority w:val="1"/>
    <w:qFormat/>
    <w:rsid w:val="008F1924"/>
    <w:pPr>
      <w:spacing w:after="0" w:line="240" w:lineRule="auto"/>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32393">
      <w:bodyDiv w:val="1"/>
      <w:marLeft w:val="0"/>
      <w:marRight w:val="0"/>
      <w:marTop w:val="0"/>
      <w:marBottom w:val="0"/>
      <w:divBdr>
        <w:top w:val="none" w:sz="0" w:space="0" w:color="auto"/>
        <w:left w:val="none" w:sz="0" w:space="0" w:color="auto"/>
        <w:bottom w:val="none" w:sz="0" w:space="0" w:color="auto"/>
        <w:right w:val="none" w:sz="0" w:space="0" w:color="auto"/>
      </w:divBdr>
    </w:div>
    <w:div w:id="250747858">
      <w:bodyDiv w:val="1"/>
      <w:marLeft w:val="0"/>
      <w:marRight w:val="0"/>
      <w:marTop w:val="0"/>
      <w:marBottom w:val="0"/>
      <w:divBdr>
        <w:top w:val="none" w:sz="0" w:space="0" w:color="auto"/>
        <w:left w:val="none" w:sz="0" w:space="0" w:color="auto"/>
        <w:bottom w:val="none" w:sz="0" w:space="0" w:color="auto"/>
        <w:right w:val="none" w:sz="0" w:space="0" w:color="auto"/>
      </w:divBdr>
    </w:div>
    <w:div w:id="478230495">
      <w:bodyDiv w:val="1"/>
      <w:marLeft w:val="0"/>
      <w:marRight w:val="0"/>
      <w:marTop w:val="0"/>
      <w:marBottom w:val="0"/>
      <w:divBdr>
        <w:top w:val="none" w:sz="0" w:space="0" w:color="auto"/>
        <w:left w:val="none" w:sz="0" w:space="0" w:color="auto"/>
        <w:bottom w:val="none" w:sz="0" w:space="0" w:color="auto"/>
        <w:right w:val="none" w:sz="0" w:space="0" w:color="auto"/>
      </w:divBdr>
    </w:div>
    <w:div w:id="508447992">
      <w:bodyDiv w:val="1"/>
      <w:marLeft w:val="0"/>
      <w:marRight w:val="0"/>
      <w:marTop w:val="0"/>
      <w:marBottom w:val="0"/>
      <w:divBdr>
        <w:top w:val="none" w:sz="0" w:space="0" w:color="auto"/>
        <w:left w:val="none" w:sz="0" w:space="0" w:color="auto"/>
        <w:bottom w:val="none" w:sz="0" w:space="0" w:color="auto"/>
        <w:right w:val="none" w:sz="0" w:space="0" w:color="auto"/>
      </w:divBdr>
    </w:div>
    <w:div w:id="516626345">
      <w:bodyDiv w:val="1"/>
      <w:marLeft w:val="0"/>
      <w:marRight w:val="0"/>
      <w:marTop w:val="0"/>
      <w:marBottom w:val="0"/>
      <w:divBdr>
        <w:top w:val="none" w:sz="0" w:space="0" w:color="auto"/>
        <w:left w:val="none" w:sz="0" w:space="0" w:color="auto"/>
        <w:bottom w:val="none" w:sz="0" w:space="0" w:color="auto"/>
        <w:right w:val="none" w:sz="0" w:space="0" w:color="auto"/>
      </w:divBdr>
    </w:div>
    <w:div w:id="835457353">
      <w:bodyDiv w:val="1"/>
      <w:marLeft w:val="0"/>
      <w:marRight w:val="0"/>
      <w:marTop w:val="0"/>
      <w:marBottom w:val="0"/>
      <w:divBdr>
        <w:top w:val="none" w:sz="0" w:space="0" w:color="auto"/>
        <w:left w:val="none" w:sz="0" w:space="0" w:color="auto"/>
        <w:bottom w:val="none" w:sz="0" w:space="0" w:color="auto"/>
        <w:right w:val="none" w:sz="0" w:space="0" w:color="auto"/>
      </w:divBdr>
    </w:div>
    <w:div w:id="1137604489">
      <w:bodyDiv w:val="1"/>
      <w:marLeft w:val="0"/>
      <w:marRight w:val="0"/>
      <w:marTop w:val="0"/>
      <w:marBottom w:val="0"/>
      <w:divBdr>
        <w:top w:val="none" w:sz="0" w:space="0" w:color="auto"/>
        <w:left w:val="none" w:sz="0" w:space="0" w:color="auto"/>
        <w:bottom w:val="none" w:sz="0" w:space="0" w:color="auto"/>
        <w:right w:val="none" w:sz="0" w:space="0" w:color="auto"/>
      </w:divBdr>
    </w:div>
    <w:div w:id="1153719829">
      <w:bodyDiv w:val="1"/>
      <w:marLeft w:val="0"/>
      <w:marRight w:val="0"/>
      <w:marTop w:val="0"/>
      <w:marBottom w:val="0"/>
      <w:divBdr>
        <w:top w:val="none" w:sz="0" w:space="0" w:color="auto"/>
        <w:left w:val="none" w:sz="0" w:space="0" w:color="auto"/>
        <w:bottom w:val="none" w:sz="0" w:space="0" w:color="auto"/>
        <w:right w:val="none" w:sz="0" w:space="0" w:color="auto"/>
      </w:divBdr>
    </w:div>
    <w:div w:id="1304432302">
      <w:bodyDiv w:val="1"/>
      <w:marLeft w:val="0"/>
      <w:marRight w:val="0"/>
      <w:marTop w:val="0"/>
      <w:marBottom w:val="0"/>
      <w:divBdr>
        <w:top w:val="none" w:sz="0" w:space="0" w:color="auto"/>
        <w:left w:val="none" w:sz="0" w:space="0" w:color="auto"/>
        <w:bottom w:val="none" w:sz="0" w:space="0" w:color="auto"/>
        <w:right w:val="none" w:sz="0" w:space="0" w:color="auto"/>
      </w:divBdr>
    </w:div>
    <w:div w:id="1378889817">
      <w:bodyDiv w:val="1"/>
      <w:marLeft w:val="0"/>
      <w:marRight w:val="0"/>
      <w:marTop w:val="0"/>
      <w:marBottom w:val="0"/>
      <w:divBdr>
        <w:top w:val="none" w:sz="0" w:space="0" w:color="auto"/>
        <w:left w:val="none" w:sz="0" w:space="0" w:color="auto"/>
        <w:bottom w:val="none" w:sz="0" w:space="0" w:color="auto"/>
        <w:right w:val="none" w:sz="0" w:space="0" w:color="auto"/>
      </w:divBdr>
    </w:div>
    <w:div w:id="1411459666">
      <w:bodyDiv w:val="1"/>
      <w:marLeft w:val="0"/>
      <w:marRight w:val="0"/>
      <w:marTop w:val="0"/>
      <w:marBottom w:val="0"/>
      <w:divBdr>
        <w:top w:val="none" w:sz="0" w:space="0" w:color="auto"/>
        <w:left w:val="none" w:sz="0" w:space="0" w:color="auto"/>
        <w:bottom w:val="none" w:sz="0" w:space="0" w:color="auto"/>
        <w:right w:val="none" w:sz="0" w:space="0" w:color="auto"/>
      </w:divBdr>
    </w:div>
    <w:div w:id="1506476154">
      <w:bodyDiv w:val="1"/>
      <w:marLeft w:val="0"/>
      <w:marRight w:val="0"/>
      <w:marTop w:val="0"/>
      <w:marBottom w:val="0"/>
      <w:divBdr>
        <w:top w:val="none" w:sz="0" w:space="0" w:color="auto"/>
        <w:left w:val="none" w:sz="0" w:space="0" w:color="auto"/>
        <w:bottom w:val="none" w:sz="0" w:space="0" w:color="auto"/>
        <w:right w:val="none" w:sz="0" w:space="0" w:color="auto"/>
      </w:divBdr>
    </w:div>
    <w:div w:id="1607733883">
      <w:bodyDiv w:val="1"/>
      <w:marLeft w:val="0"/>
      <w:marRight w:val="0"/>
      <w:marTop w:val="0"/>
      <w:marBottom w:val="0"/>
      <w:divBdr>
        <w:top w:val="none" w:sz="0" w:space="0" w:color="auto"/>
        <w:left w:val="none" w:sz="0" w:space="0" w:color="auto"/>
        <w:bottom w:val="none" w:sz="0" w:space="0" w:color="auto"/>
        <w:right w:val="none" w:sz="0" w:space="0" w:color="auto"/>
      </w:divBdr>
    </w:div>
    <w:div w:id="1645937653">
      <w:bodyDiv w:val="1"/>
      <w:marLeft w:val="0"/>
      <w:marRight w:val="0"/>
      <w:marTop w:val="0"/>
      <w:marBottom w:val="0"/>
      <w:divBdr>
        <w:top w:val="none" w:sz="0" w:space="0" w:color="auto"/>
        <w:left w:val="none" w:sz="0" w:space="0" w:color="auto"/>
        <w:bottom w:val="none" w:sz="0" w:space="0" w:color="auto"/>
        <w:right w:val="none" w:sz="0" w:space="0" w:color="auto"/>
      </w:divBdr>
    </w:div>
    <w:div w:id="2010715525">
      <w:bodyDiv w:val="1"/>
      <w:marLeft w:val="0"/>
      <w:marRight w:val="0"/>
      <w:marTop w:val="0"/>
      <w:marBottom w:val="0"/>
      <w:divBdr>
        <w:top w:val="none" w:sz="0" w:space="0" w:color="auto"/>
        <w:left w:val="none" w:sz="0" w:space="0" w:color="auto"/>
        <w:bottom w:val="none" w:sz="0" w:space="0" w:color="auto"/>
        <w:right w:val="none" w:sz="0" w:space="0" w:color="auto"/>
      </w:divBdr>
    </w:div>
    <w:div w:id="2012639560">
      <w:bodyDiv w:val="1"/>
      <w:marLeft w:val="0"/>
      <w:marRight w:val="0"/>
      <w:marTop w:val="0"/>
      <w:marBottom w:val="0"/>
      <w:divBdr>
        <w:top w:val="none" w:sz="0" w:space="0" w:color="auto"/>
        <w:left w:val="none" w:sz="0" w:space="0" w:color="auto"/>
        <w:bottom w:val="none" w:sz="0" w:space="0" w:color="auto"/>
        <w:right w:val="none" w:sz="0" w:space="0" w:color="auto"/>
      </w:divBdr>
    </w:div>
    <w:div w:id="204868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fm.es/es/comunicacion/noticias/sanidad-y-el-cofm-prorrogan-el-concierto-y-el-convenio-de-colaboracion-de-la-farmacia-en-madrid.html?idCategoria=1&amp;amp;fechaDesde=&amp;amp;texto=prorrogan%20el%20Concierto%20y%20el%20Convenio&amp;amp;idSubCategoria=0&amp;amp;fechaHasta=" TargetMode="External"/><Relationship Id="rId13" Type="http://schemas.openxmlformats.org/officeDocument/2006/relationships/hyperlink" Target="https://www.cofm.es/es/comunicacion/noticias/sefac-se-suma-al-convenio-de-recertificacion-entre-el-cofm-y-la-ucm.html?idCategoria=1&amp;fechaDesde=&amp;texto=&amp;idSubCategoria=0&amp;fechaHasta=" TargetMode="External"/><Relationship Id="rId18" Type="http://schemas.openxmlformats.org/officeDocument/2006/relationships/hyperlink" Target="https://www.cofm.es/es/comunicacion/noticias/el-cofm-potencia-su-archivo-para-difundir-su-legado-historico.html?idCategoria=1&amp;fechaDesde=&amp;texto=Sistema%20de%20Gesti%C3%B3n%20de%20la%20Informaci%C3%B3n&amp;idSubCategoria=0&amp;fechaHasta=" TargetMode="External"/><Relationship Id="rId26" Type="http://schemas.openxmlformats.org/officeDocument/2006/relationships/hyperlink" Target="https://www.cofm.es/es/comunicacion/noticias/dermocofm-abre-su-pasarela-a-la-formacion-especializada-en-el-cuidado-de-la-piel.html?idCategoria=1&amp;fechaDesde=&amp;texto=&amp;idSubCategoria=0&amp;fechaHasta=" TargetMode="External"/><Relationship Id="rId3" Type="http://schemas.openxmlformats.org/officeDocument/2006/relationships/styles" Target="styles.xml"/><Relationship Id="rId21" Type="http://schemas.openxmlformats.org/officeDocument/2006/relationships/hyperlink" Target="https://www.cofm.es/recursos/doc/portal/2015/10/26/documentacion-guia-cofm.pdf" TargetMode="External"/><Relationship Id="rId34" Type="http://schemas.openxmlformats.org/officeDocument/2006/relationships/hyperlink" Target="https://farmadrid.cofm.es/es/index.asp?MP=2147&amp;MS=4346&amp;MN=2" TargetMode="External"/><Relationship Id="rId7" Type="http://schemas.openxmlformats.org/officeDocument/2006/relationships/endnotes" Target="endnotes.xml"/><Relationship Id="rId12" Type="http://schemas.openxmlformats.org/officeDocument/2006/relationships/hyperlink" Target="https://www.cofm.es/es/comunicacion/noticias/primera-recertificacion-de-farmaceuticos-en-espana.html" TargetMode="External"/><Relationship Id="rId17" Type="http://schemas.openxmlformats.org/officeDocument/2006/relationships/hyperlink" Target="https://www.cofm.es/es/comunicacion/noticias/la-ucm-con-la-que-el-cofm-mantiene-un-convenio-de-colaboracion-consigue-la-certificacion-iso-90012015-en-practicas-tuteladas.html?idCategoria=1&amp;fechaDesde=&amp;texto=Sistema%20de%20Gesti%C3%B3n%20de%20la%20Informaci%C3%B3n&amp;idSubCategoria=0&amp;fechaHasta=" TargetMode="External"/><Relationship Id="rId25" Type="http://schemas.openxmlformats.org/officeDocument/2006/relationships/hyperlink" Target="https://www.cofm.es/es/comunicacion/noticias/el-cofm-comprometido-con-los-objetivos-medioambientales-de-naciones-unidas.html?idCategoria=1&amp;fechaDesde=&amp;texto=Sistema%20de%20Gesti%C3%B3n%20de%20la%20Informaci%C3%B3n&amp;idSubCategoria=0&amp;fechaHasta=" TargetMode="External"/><Relationship Id="rId33" Type="http://schemas.openxmlformats.org/officeDocument/2006/relationships/hyperlink" Target="https://www.cofm.es/es/comunicacion/noticias/el-cofm-organiza-un-curso-de-atencion-farmaceutica-para-paciente-oncologico.html?idCategoria=1&amp;fechaDesde=&amp;texto=&amp;idSubCategoria=0&amp;fechaHast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fm.es/es/comunicacion/noticias/estructura-del-colegio-oficial-de-farmaceuticos-de-madrid.html?idCategoria=1&amp;fechaDesde=&amp;texto=&amp;idSubCategoria=0&amp;fechaHasta=" TargetMode="External"/><Relationship Id="rId20" Type="http://schemas.openxmlformats.org/officeDocument/2006/relationships/hyperlink" Target="https://www.cofm.es/es/comunicacion/noticias/la-guardia-civil-refuerza-el-plan-mayor-seguridad-con-la-colaboracion-del-colegio-de-farmaceuticos-de-madrid.html?idCategoria=1&amp;fechaDesde=&amp;texto=&amp;idSubCategoria=0&amp;fechaHasta=" TargetMode="External"/><Relationship Id="rId29" Type="http://schemas.openxmlformats.org/officeDocument/2006/relationships/hyperlink" Target="https://www.cofm.es/es/comunicacion/noticias/las-farmacias-madrilenas-facilitan-fotoprotectores-a-los-enfermos-en-el-marco-de-la-campana-frena-el-sol-frena-el-lupus.html?idCategoria=1&amp;fechaDesde=&amp;texto=Frena%20el%20sol,%20frena%20el%20lupus&amp;idSubCategoria=0&amp;fechaHas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fm.es/es/informacion-divulgativa/el-cofm-dispondra-de-su-propio-modelo-de-recertificacion-profesional-en-2019.html?idCategoria=0&amp;fechaDesde=&amp;texto=modelo%20de%20recertificaci%C3%B3n&amp;idSubCategoria=0&amp;fechaHasta=" TargetMode="External"/><Relationship Id="rId24" Type="http://schemas.openxmlformats.org/officeDocument/2006/relationships/hyperlink" Target="https://www.cofm.es/recursos/doc/portal/2019/06/04/objetivos-de-desarrollo-sostenible.pdf" TargetMode="External"/><Relationship Id="rId32" Type="http://schemas.openxmlformats.org/officeDocument/2006/relationships/hyperlink" Target="https://www.cofm.es/es/comunicacion/noticias/el-observatorio-de-la-profesion-sanitaria-presenta-la-campana-de-verdad-crees-que-esto-no-dana-tu-salud.html?idCategoria=1&amp;fechaDesde=&amp;texto=cigarrillo%20electr%C3%B3nico&amp;idSubCategoria=0&amp;fechaHast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ofm.es/es/informacion-divulgativa/el-cofm-potencia-el-control-de-las-faltas-de-suministro-de-medicamentos-en-madrid.html?idCategoria=0&amp;fechaDesde=&amp;texto=desabastecimientos&amp;idSubCategoria=0&amp;fechaHasta=" TargetMode="External"/><Relationship Id="rId23" Type="http://schemas.openxmlformats.org/officeDocument/2006/relationships/hyperlink" Target="http://farmadrid.cofm.es/es/index.asp?MP=2153&amp;MS=4418&amp;MN=2" TargetMode="External"/><Relationship Id="rId28" Type="http://schemas.openxmlformats.org/officeDocument/2006/relationships/hyperlink" Target="https://www.cofm.es/es/comunicacion/noticias/los-profesionales-sanitarios-de-madrid-lanzan-la-campana-tus-medicamentos-siempre-con-receta-medica-por-tu-seguridad.html?idCategoria=1&amp;fechaDesde=&amp;texto=Tus%20medicamentos%20siempre%20con%20receta&amp;idSubCategoria=0&amp;fechaHasta=" TargetMode="External"/><Relationship Id="rId36" Type="http://schemas.openxmlformats.org/officeDocument/2006/relationships/footer" Target="footer1.xml"/><Relationship Id="rId10" Type="http://schemas.openxmlformats.org/officeDocument/2006/relationships/hyperlink" Target="https://farmadrid.cofm.es/es/index.asp?MP=2153&amp;MS=4424&amp;MN=2" TargetMode="External"/><Relationship Id="rId19" Type="http://schemas.openxmlformats.org/officeDocument/2006/relationships/hyperlink" Target="https://www.cofm.es/es/comunicacion/noticias/el-cofm-inaugura-la-exposicion-pioneras-farmaceuticas.html?idCategoria=1&amp;fechaDesde=&amp;texto=&amp;idSubCategoria=0&amp;fechaHasta=" TargetMode="External"/><Relationship Id="rId31" Type="http://schemas.openxmlformats.org/officeDocument/2006/relationships/hyperlink" Target="https://www.cofm.es/es/comunicacion/noticias/el-calendario-vacunal-en-espana-es-muy-bueno-pero-mejorable-inciden-desde-la-asociacion-espanola-contra-la-meningitis.html?idCategoria=1&amp;fechaDesde=&amp;texto=meningitis&amp;idSubCategoria=0&amp;fechaHasta=" TargetMode="External"/><Relationship Id="rId4" Type="http://schemas.openxmlformats.org/officeDocument/2006/relationships/settings" Target="settings.xml"/><Relationship Id="rId9" Type="http://schemas.openxmlformats.org/officeDocument/2006/relationships/hyperlink" Target="https://www.cofm.es/es/comunicacion/noticias/sanidad-y-el-cofm-prorrogan-el-concierto-y-el-convenio-de-colaboracion-de-la-farmacia-en-madrid.html?idCategoria=1&amp;amp;fechaDesde=&amp;amp;texto=prorrogan%20el%20Concierto%20y%20el%20Convenio&amp;amp;idSubCategoria=0&amp;amp;fechaHasta=" TargetMode="External"/><Relationship Id="rId14" Type="http://schemas.openxmlformats.org/officeDocument/2006/relationships/hyperlink" Target="https://www.cofm.es/recursos/doc/portal/2018/07/03/resumen-del-plan-estrategico-2019-2022.pdf" TargetMode="External"/><Relationship Id="rId22" Type="http://schemas.openxmlformats.org/officeDocument/2006/relationships/hyperlink" Target="https://www.cofm.es/es/comunicacion/noticias/el-cofm-lanza-la-primera-guia-profesional-para-la-practica-diaria-en-la-oficina-de-farmacia.html?idCategoria=1&amp;fechaDesde=&amp;texto=&amp;idSubCategoria=0&amp;fechaHasta=" TargetMode="External"/><Relationship Id="rId27" Type="http://schemas.openxmlformats.org/officeDocument/2006/relationships/hyperlink" Target="https://www.cofm.es/es/comunicacion/noticias/el-cofm-amplia-sus-servicios-digitales-y-roza-los-13000-colegiados.html" TargetMode="External"/><Relationship Id="rId30" Type="http://schemas.openxmlformats.org/officeDocument/2006/relationships/hyperlink" Target="https://www.cofm.es/es/comunicacion/noticias/los-pacientes-con-psoriasis-reclaman-mas-y-mejores-conexiones-con-la-enfermedad.html?idCategoria=1&amp;fechaDesde=&amp;texto=Conectamos%20para%20avanzar%20en%20psoriasis&amp;idSubCategoria=0&amp;fechaHasta=" TargetMode="External"/><Relationship Id="rId35"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FE77A-B7E3-4DDC-B834-25EC5F629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3752</Words>
  <Characters>20639</Characters>
  <Application>Microsoft Office Word</Application>
  <DocSecurity>4</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Charo Tabernero García</dc:creator>
  <cp:keywords/>
  <dc:description/>
  <cp:lastModifiedBy>Ana Quevedo</cp:lastModifiedBy>
  <cp:revision>2</cp:revision>
  <cp:lastPrinted>2020-01-14T09:11:00Z</cp:lastPrinted>
  <dcterms:created xsi:type="dcterms:W3CDTF">2020-01-21T12:26:00Z</dcterms:created>
  <dcterms:modified xsi:type="dcterms:W3CDTF">2020-01-21T12:26:00Z</dcterms:modified>
</cp:coreProperties>
</file>